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60CE" w:rsidRPr="00284C66" w:rsidRDefault="000C60CE" w:rsidP="00284C66">
      <w:pPr>
        <w:pStyle w:val="PRT"/>
        <w:numPr>
          <w:ilvl w:val="0"/>
          <w:numId w:val="22"/>
        </w:numPr>
        <w:spacing w:before="240"/>
        <w:rPr>
          <w:rFonts w:ascii="Arial" w:hAnsi="Arial" w:cs="Arial"/>
          <w:sz w:val="20"/>
        </w:rPr>
      </w:pPr>
      <w:bookmarkStart w:id="0" w:name="_GoBack"/>
      <w:bookmarkEnd w:id="0"/>
      <w:r w:rsidRPr="00284C66">
        <w:rPr>
          <w:rFonts w:ascii="Arial" w:hAnsi="Arial" w:cs="Arial"/>
          <w:sz w:val="20"/>
        </w:rPr>
        <w:t>GENERAL</w:t>
      </w:r>
    </w:p>
    <w:p w:rsidR="000C60CE" w:rsidRPr="00284C66" w:rsidRDefault="000C60CE" w:rsidP="00284C66">
      <w:pPr>
        <w:pStyle w:val="ART"/>
        <w:numPr>
          <w:ilvl w:val="1"/>
          <w:numId w:val="22"/>
        </w:numPr>
        <w:spacing w:before="240"/>
        <w:rPr>
          <w:rFonts w:ascii="Arial" w:hAnsi="Arial" w:cs="Arial"/>
          <w:sz w:val="20"/>
        </w:rPr>
      </w:pPr>
      <w:r w:rsidRPr="00284C66">
        <w:rPr>
          <w:rFonts w:ascii="Arial" w:hAnsi="Arial" w:cs="Arial"/>
          <w:sz w:val="20"/>
        </w:rPr>
        <w:t>SUMMARY</w:t>
      </w:r>
    </w:p>
    <w:p w:rsidR="000C60CE" w:rsidRPr="00284C66" w:rsidRDefault="000C60CE" w:rsidP="00284C66">
      <w:pPr>
        <w:pStyle w:val="PR1"/>
        <w:numPr>
          <w:ilvl w:val="2"/>
          <w:numId w:val="22"/>
        </w:numPr>
        <w:rPr>
          <w:rFonts w:ascii="Arial" w:hAnsi="Arial" w:cs="Arial"/>
          <w:sz w:val="20"/>
        </w:rPr>
      </w:pPr>
      <w:r w:rsidRPr="00284C66">
        <w:rPr>
          <w:rFonts w:ascii="Arial" w:hAnsi="Arial" w:cs="Arial"/>
          <w:sz w:val="20"/>
        </w:rPr>
        <w:t>Section Includes:</w:t>
      </w:r>
    </w:p>
    <w:p w:rsidR="000C60CE" w:rsidRPr="00284C66" w:rsidRDefault="000C60CE" w:rsidP="00284C66">
      <w:pPr>
        <w:pStyle w:val="CMT"/>
        <w:rPr>
          <w:rFonts w:ascii="Arial" w:hAnsi="Arial" w:cs="Arial"/>
          <w:sz w:val="20"/>
        </w:rPr>
      </w:pPr>
      <w:r w:rsidRPr="00284C66">
        <w:rPr>
          <w:rFonts w:ascii="Arial" w:hAnsi="Arial" w:cs="Arial"/>
          <w:sz w:val="20"/>
        </w:rPr>
        <w:t>Revise list below to suit Project.</w:t>
      </w:r>
    </w:p>
    <w:p w:rsidR="000C60CE" w:rsidRPr="00284C66" w:rsidRDefault="00D43D1E" w:rsidP="00284C66">
      <w:pPr>
        <w:pStyle w:val="PR2"/>
        <w:numPr>
          <w:ilvl w:val="3"/>
          <w:numId w:val="22"/>
        </w:numPr>
        <w:spacing w:before="240"/>
        <w:rPr>
          <w:rFonts w:ascii="Arial" w:hAnsi="Arial" w:cs="Arial"/>
          <w:sz w:val="20"/>
        </w:rPr>
      </w:pPr>
      <w:r w:rsidRPr="00284C66">
        <w:rPr>
          <w:rFonts w:ascii="Arial" w:hAnsi="Arial" w:cs="Arial"/>
          <w:sz w:val="20"/>
        </w:rPr>
        <w:t>Cementitious</w:t>
      </w:r>
      <w:r w:rsidR="000C60CE" w:rsidRPr="00284C66">
        <w:rPr>
          <w:rFonts w:ascii="Arial" w:hAnsi="Arial" w:cs="Arial"/>
          <w:sz w:val="20"/>
        </w:rPr>
        <w:t xml:space="preserve"> concrete floor </w:t>
      </w:r>
      <w:r w:rsidR="00B07501" w:rsidRPr="00284C66">
        <w:rPr>
          <w:rFonts w:ascii="Arial" w:hAnsi="Arial" w:cs="Arial"/>
          <w:sz w:val="20"/>
        </w:rPr>
        <w:t>underlayment</w:t>
      </w:r>
      <w:r w:rsidR="000C60CE" w:rsidRPr="00284C66">
        <w:rPr>
          <w:rFonts w:ascii="Arial" w:hAnsi="Arial" w:cs="Arial"/>
          <w:sz w:val="20"/>
        </w:rPr>
        <w:t>.</w:t>
      </w:r>
    </w:p>
    <w:p w:rsidR="000C60CE" w:rsidRPr="00284C66" w:rsidRDefault="000C60CE" w:rsidP="00284C66">
      <w:pPr>
        <w:pStyle w:val="ART"/>
        <w:numPr>
          <w:ilvl w:val="1"/>
          <w:numId w:val="22"/>
        </w:numPr>
        <w:tabs>
          <w:tab w:val="left" w:pos="900"/>
        </w:tabs>
        <w:spacing w:before="240"/>
        <w:rPr>
          <w:rFonts w:ascii="Arial" w:hAnsi="Arial" w:cs="Arial"/>
          <w:sz w:val="20"/>
        </w:rPr>
      </w:pPr>
      <w:r w:rsidRPr="00284C66">
        <w:rPr>
          <w:rFonts w:ascii="Arial" w:hAnsi="Arial" w:cs="Arial"/>
          <w:sz w:val="20"/>
        </w:rPr>
        <w:t>ACTION SUBMITTALS</w:t>
      </w:r>
    </w:p>
    <w:p w:rsidR="000C60CE" w:rsidRPr="00284C66" w:rsidRDefault="000C60CE" w:rsidP="00284C66">
      <w:pPr>
        <w:pStyle w:val="PR1"/>
        <w:numPr>
          <w:ilvl w:val="2"/>
          <w:numId w:val="22"/>
        </w:numPr>
        <w:rPr>
          <w:rFonts w:ascii="Arial" w:hAnsi="Arial" w:cs="Arial"/>
          <w:sz w:val="20"/>
        </w:rPr>
      </w:pPr>
      <w:r w:rsidRPr="00284C66">
        <w:rPr>
          <w:rFonts w:ascii="Arial" w:hAnsi="Arial" w:cs="Arial"/>
          <w:sz w:val="20"/>
        </w:rPr>
        <w:t>Product Data:</w:t>
      </w:r>
      <w:r w:rsidR="00D515D7">
        <w:rPr>
          <w:rFonts w:ascii="Arial" w:hAnsi="Arial" w:cs="Arial"/>
          <w:sz w:val="20"/>
        </w:rPr>
        <w:t xml:space="preserve"> </w:t>
      </w:r>
      <w:r w:rsidRPr="00284C66">
        <w:rPr>
          <w:rFonts w:ascii="Arial" w:hAnsi="Arial" w:cs="Arial"/>
          <w:sz w:val="20"/>
        </w:rPr>
        <w:t>For each type of product indicated.</w:t>
      </w:r>
    </w:p>
    <w:p w:rsidR="000C60CE" w:rsidRPr="00284C66" w:rsidRDefault="000C60CE" w:rsidP="00284C66">
      <w:pPr>
        <w:pStyle w:val="ART"/>
        <w:numPr>
          <w:ilvl w:val="1"/>
          <w:numId w:val="22"/>
        </w:numPr>
        <w:tabs>
          <w:tab w:val="left" w:pos="900"/>
        </w:tabs>
        <w:spacing w:before="240"/>
        <w:rPr>
          <w:rFonts w:ascii="Arial" w:hAnsi="Arial" w:cs="Arial"/>
          <w:sz w:val="20"/>
        </w:rPr>
      </w:pPr>
      <w:r w:rsidRPr="00284C66">
        <w:rPr>
          <w:rFonts w:ascii="Arial" w:hAnsi="Arial" w:cs="Arial"/>
          <w:sz w:val="20"/>
        </w:rPr>
        <w:t>INFORMATIONAL SUBMITTALS</w:t>
      </w:r>
    </w:p>
    <w:p w:rsidR="000C60CE" w:rsidRPr="00284C66" w:rsidRDefault="000C60CE" w:rsidP="00284C66">
      <w:pPr>
        <w:pStyle w:val="CMT"/>
        <w:rPr>
          <w:rFonts w:ascii="Arial" w:hAnsi="Arial" w:cs="Arial"/>
          <w:sz w:val="20"/>
        </w:rPr>
      </w:pPr>
      <w:r w:rsidRPr="00284C66">
        <w:rPr>
          <w:rFonts w:ascii="Arial" w:hAnsi="Arial" w:cs="Arial"/>
          <w:sz w:val="20"/>
        </w:rPr>
        <w:t>Retain paragraph below if Contractor is responsible for field quality-control testing.</w:t>
      </w:r>
    </w:p>
    <w:p w:rsidR="000C60CE" w:rsidRPr="00284C66" w:rsidRDefault="000C60CE" w:rsidP="00284C66">
      <w:pPr>
        <w:pStyle w:val="PR1"/>
        <w:numPr>
          <w:ilvl w:val="2"/>
          <w:numId w:val="22"/>
        </w:numPr>
        <w:rPr>
          <w:rFonts w:ascii="Arial" w:hAnsi="Arial" w:cs="Arial"/>
          <w:sz w:val="20"/>
        </w:rPr>
      </w:pPr>
      <w:r w:rsidRPr="00284C66">
        <w:rPr>
          <w:rFonts w:ascii="Arial" w:hAnsi="Arial" w:cs="Arial"/>
          <w:sz w:val="20"/>
        </w:rPr>
        <w:t>Field quality-control test reports.</w:t>
      </w:r>
    </w:p>
    <w:p w:rsidR="00EC4386" w:rsidRPr="00284C66" w:rsidRDefault="00EC4386" w:rsidP="00284C66">
      <w:pPr>
        <w:pStyle w:val="PR1"/>
        <w:numPr>
          <w:ilvl w:val="2"/>
          <w:numId w:val="22"/>
        </w:numPr>
        <w:rPr>
          <w:rFonts w:ascii="Arial" w:hAnsi="Arial" w:cs="Arial"/>
          <w:sz w:val="20"/>
        </w:rPr>
      </w:pPr>
      <w:r w:rsidRPr="00284C66">
        <w:rPr>
          <w:rFonts w:ascii="Arial" w:hAnsi="Arial" w:cs="Arial"/>
          <w:sz w:val="20"/>
        </w:rPr>
        <w:t>Submittal of certification by underlayment manufacturer and supplier.</w:t>
      </w:r>
    </w:p>
    <w:p w:rsidR="000C60CE" w:rsidRPr="00284C66" w:rsidRDefault="000C60CE" w:rsidP="00284C66">
      <w:pPr>
        <w:pStyle w:val="ART"/>
        <w:numPr>
          <w:ilvl w:val="1"/>
          <w:numId w:val="22"/>
        </w:numPr>
        <w:tabs>
          <w:tab w:val="left" w:pos="900"/>
        </w:tabs>
        <w:spacing w:before="240"/>
        <w:rPr>
          <w:rFonts w:ascii="Arial" w:hAnsi="Arial" w:cs="Arial"/>
          <w:sz w:val="20"/>
        </w:rPr>
      </w:pPr>
      <w:r w:rsidRPr="00284C66">
        <w:rPr>
          <w:rFonts w:ascii="Arial" w:hAnsi="Arial" w:cs="Arial"/>
          <w:sz w:val="20"/>
        </w:rPr>
        <w:t>QUALITY ASSURANCE</w:t>
      </w:r>
    </w:p>
    <w:p w:rsidR="00B07501" w:rsidRPr="00284C66" w:rsidRDefault="00B07501" w:rsidP="00284C66">
      <w:pPr>
        <w:pStyle w:val="PR1"/>
        <w:numPr>
          <w:ilvl w:val="2"/>
          <w:numId w:val="22"/>
        </w:numPr>
        <w:rPr>
          <w:rFonts w:ascii="Arial" w:hAnsi="Arial" w:cs="Arial"/>
          <w:sz w:val="20"/>
        </w:rPr>
      </w:pPr>
      <w:r w:rsidRPr="00284C66">
        <w:rPr>
          <w:rFonts w:ascii="Arial" w:hAnsi="Arial" w:cs="Arial"/>
          <w:sz w:val="20"/>
        </w:rPr>
        <w:t>Installer:</w:t>
      </w:r>
      <w:r w:rsidR="00D515D7">
        <w:rPr>
          <w:rFonts w:ascii="Arial" w:hAnsi="Arial" w:cs="Arial"/>
          <w:sz w:val="20"/>
        </w:rPr>
        <w:t xml:space="preserve"> </w:t>
      </w:r>
      <w:r w:rsidRPr="00284C66">
        <w:rPr>
          <w:rFonts w:ascii="Arial" w:hAnsi="Arial" w:cs="Arial"/>
          <w:sz w:val="20"/>
        </w:rPr>
        <w:t xml:space="preserve">Company specializing in installing work of this Section and Certified in writing by the underlayment manufacturer and supplier. </w:t>
      </w:r>
    </w:p>
    <w:p w:rsidR="000C60CE" w:rsidRPr="00284C66" w:rsidRDefault="000C60CE" w:rsidP="00284C66">
      <w:pPr>
        <w:pStyle w:val="ART"/>
        <w:numPr>
          <w:ilvl w:val="1"/>
          <w:numId w:val="22"/>
        </w:numPr>
        <w:tabs>
          <w:tab w:val="left" w:pos="900"/>
        </w:tabs>
        <w:spacing w:before="240"/>
        <w:rPr>
          <w:rFonts w:ascii="Arial" w:hAnsi="Arial" w:cs="Arial"/>
          <w:sz w:val="20"/>
        </w:rPr>
      </w:pPr>
      <w:r w:rsidRPr="00284C66">
        <w:rPr>
          <w:rFonts w:ascii="Arial" w:hAnsi="Arial" w:cs="Arial"/>
          <w:sz w:val="20"/>
        </w:rPr>
        <w:t>DELIVERY, STORAGE, AND HANDLING</w:t>
      </w:r>
    </w:p>
    <w:p w:rsidR="000C60CE" w:rsidRPr="00284C66" w:rsidRDefault="000C60CE" w:rsidP="00284C66">
      <w:pPr>
        <w:pStyle w:val="PR1"/>
        <w:numPr>
          <w:ilvl w:val="2"/>
          <w:numId w:val="22"/>
        </w:numPr>
        <w:rPr>
          <w:rFonts w:ascii="Arial" w:hAnsi="Arial" w:cs="Arial"/>
          <w:sz w:val="20"/>
        </w:rPr>
      </w:pPr>
      <w:r w:rsidRPr="00284C66">
        <w:rPr>
          <w:rFonts w:ascii="Arial" w:hAnsi="Arial" w:cs="Arial"/>
          <w:sz w:val="20"/>
        </w:rPr>
        <w:t>Deliver materials in original packages and containers, with seals unbroken, bearing manufacturer's labels indicating brand name and directions for storage, mixing with other components, and application.</w:t>
      </w:r>
    </w:p>
    <w:p w:rsidR="000C60CE" w:rsidRPr="00284C66" w:rsidRDefault="000C60CE" w:rsidP="00284C66">
      <w:pPr>
        <w:pStyle w:val="PR1"/>
        <w:numPr>
          <w:ilvl w:val="2"/>
          <w:numId w:val="22"/>
        </w:numPr>
        <w:rPr>
          <w:rFonts w:ascii="Arial" w:hAnsi="Arial" w:cs="Arial"/>
          <w:sz w:val="20"/>
        </w:rPr>
      </w:pPr>
      <w:r w:rsidRPr="00284C66">
        <w:rPr>
          <w:rFonts w:ascii="Arial" w:hAnsi="Arial" w:cs="Arial"/>
          <w:sz w:val="20"/>
        </w:rPr>
        <w:t>Store materials to comply with manufacturer's written instructions to prevent deterioration from moisture or other detrimental effects.</w:t>
      </w:r>
    </w:p>
    <w:p w:rsidR="000C60CE" w:rsidRPr="00284C66" w:rsidRDefault="000C60CE" w:rsidP="00284C66">
      <w:pPr>
        <w:pStyle w:val="ART"/>
        <w:numPr>
          <w:ilvl w:val="1"/>
          <w:numId w:val="22"/>
        </w:numPr>
        <w:spacing w:before="240"/>
        <w:rPr>
          <w:rFonts w:ascii="Arial" w:hAnsi="Arial" w:cs="Arial"/>
          <w:sz w:val="20"/>
        </w:rPr>
      </w:pPr>
      <w:r w:rsidRPr="00284C66">
        <w:rPr>
          <w:rFonts w:ascii="Arial" w:hAnsi="Arial" w:cs="Arial"/>
          <w:sz w:val="20"/>
        </w:rPr>
        <w:t>PROJECT CONDITIONS</w:t>
      </w:r>
    </w:p>
    <w:p w:rsidR="000C60CE" w:rsidRPr="00284C66" w:rsidRDefault="000C60CE" w:rsidP="00284C66">
      <w:pPr>
        <w:pStyle w:val="PR1"/>
        <w:numPr>
          <w:ilvl w:val="2"/>
          <w:numId w:val="22"/>
        </w:numPr>
        <w:rPr>
          <w:rFonts w:ascii="Arial" w:hAnsi="Arial" w:cs="Arial"/>
          <w:sz w:val="20"/>
        </w:rPr>
      </w:pPr>
      <w:r w:rsidRPr="00284C66">
        <w:rPr>
          <w:rFonts w:ascii="Arial" w:hAnsi="Arial" w:cs="Arial"/>
          <w:sz w:val="20"/>
        </w:rPr>
        <w:t>Environmental Limitations:</w:t>
      </w:r>
      <w:r w:rsidR="00D515D7">
        <w:rPr>
          <w:rFonts w:ascii="Arial" w:hAnsi="Arial" w:cs="Arial"/>
          <w:sz w:val="20"/>
        </w:rPr>
        <w:t xml:space="preserve"> </w:t>
      </w:r>
      <w:r w:rsidRPr="00284C66">
        <w:rPr>
          <w:rFonts w:ascii="Arial" w:hAnsi="Arial" w:cs="Arial"/>
          <w:sz w:val="20"/>
        </w:rPr>
        <w:t>Comply with manufacturer's written instructions for substrate temperature and moisture content, ambient temperature and humidity, ventilation, and other conditions affecting concrete floor topping performance.</w:t>
      </w:r>
    </w:p>
    <w:p w:rsidR="000C60CE" w:rsidRPr="00284C66" w:rsidRDefault="000C60CE" w:rsidP="00284C66">
      <w:pPr>
        <w:pStyle w:val="PR1"/>
        <w:numPr>
          <w:ilvl w:val="2"/>
          <w:numId w:val="22"/>
        </w:numPr>
        <w:rPr>
          <w:rFonts w:ascii="Arial" w:hAnsi="Arial" w:cs="Arial"/>
          <w:sz w:val="20"/>
        </w:rPr>
      </w:pPr>
      <w:r w:rsidRPr="00284C66">
        <w:rPr>
          <w:rFonts w:ascii="Arial" w:hAnsi="Arial" w:cs="Arial"/>
          <w:sz w:val="20"/>
        </w:rPr>
        <w:t>Close areas to traffic during topping application and, after application, for time period recommended in writing by manufacturer.</w:t>
      </w:r>
    </w:p>
    <w:p w:rsidR="000C60CE" w:rsidRPr="00284C66" w:rsidRDefault="000C60CE" w:rsidP="00284C66">
      <w:pPr>
        <w:pStyle w:val="PRT"/>
        <w:numPr>
          <w:ilvl w:val="0"/>
          <w:numId w:val="22"/>
        </w:numPr>
        <w:spacing w:before="240"/>
        <w:rPr>
          <w:rFonts w:ascii="Arial" w:hAnsi="Arial" w:cs="Arial"/>
          <w:sz w:val="20"/>
        </w:rPr>
      </w:pPr>
      <w:r w:rsidRPr="00284C66">
        <w:rPr>
          <w:rFonts w:ascii="Arial" w:hAnsi="Arial" w:cs="Arial"/>
          <w:sz w:val="20"/>
        </w:rPr>
        <w:t>PRODUCTS</w:t>
      </w:r>
    </w:p>
    <w:p w:rsidR="000C60CE" w:rsidRPr="00284C66" w:rsidRDefault="000C60CE" w:rsidP="00284C66">
      <w:pPr>
        <w:pStyle w:val="ART"/>
        <w:numPr>
          <w:ilvl w:val="1"/>
          <w:numId w:val="22"/>
        </w:numPr>
        <w:tabs>
          <w:tab w:val="left" w:pos="900"/>
        </w:tabs>
        <w:spacing w:before="240"/>
        <w:rPr>
          <w:rFonts w:ascii="Arial" w:hAnsi="Arial" w:cs="Arial"/>
          <w:sz w:val="20"/>
        </w:rPr>
      </w:pPr>
      <w:r w:rsidRPr="00284C66">
        <w:rPr>
          <w:rFonts w:ascii="Arial" w:hAnsi="Arial" w:cs="Arial"/>
          <w:sz w:val="20"/>
        </w:rPr>
        <w:t xml:space="preserve">CONCRETE FLOOR </w:t>
      </w:r>
      <w:r w:rsidR="00B07501" w:rsidRPr="00284C66">
        <w:rPr>
          <w:rFonts w:ascii="Arial" w:hAnsi="Arial" w:cs="Arial"/>
          <w:sz w:val="20"/>
        </w:rPr>
        <w:t>UNDERLAYMENT</w:t>
      </w:r>
    </w:p>
    <w:p w:rsidR="00C80FF3" w:rsidRPr="00284C66" w:rsidRDefault="000C60CE" w:rsidP="00284C66">
      <w:pPr>
        <w:pStyle w:val="PR1"/>
        <w:numPr>
          <w:ilvl w:val="2"/>
          <w:numId w:val="22"/>
        </w:numPr>
        <w:rPr>
          <w:rFonts w:ascii="Arial" w:hAnsi="Arial" w:cs="Arial"/>
          <w:sz w:val="20"/>
        </w:rPr>
      </w:pPr>
      <w:r w:rsidRPr="00284C66">
        <w:rPr>
          <w:rFonts w:ascii="Arial" w:hAnsi="Arial" w:cs="Arial"/>
          <w:sz w:val="20"/>
        </w:rPr>
        <w:t xml:space="preserve">Factory-prepared and dry-packaged </w:t>
      </w:r>
      <w:r w:rsidR="00B90BDA" w:rsidRPr="00284C66">
        <w:rPr>
          <w:rFonts w:ascii="Arial" w:hAnsi="Arial" w:cs="Arial"/>
          <w:sz w:val="20"/>
        </w:rPr>
        <w:t xml:space="preserve">cementitious </w:t>
      </w:r>
      <w:r w:rsidR="00FA0208" w:rsidRPr="00284C66">
        <w:rPr>
          <w:rFonts w:ascii="Arial" w:hAnsi="Arial" w:cs="Arial"/>
          <w:sz w:val="20"/>
        </w:rPr>
        <w:t>underlayment</w:t>
      </w:r>
      <w:r w:rsidR="00B90BDA" w:rsidRPr="00284C66">
        <w:rPr>
          <w:rFonts w:ascii="Arial" w:hAnsi="Arial" w:cs="Arial"/>
          <w:sz w:val="20"/>
        </w:rPr>
        <w:t xml:space="preserve"> material capable of application from a feather edge to </w:t>
      </w:r>
      <w:r w:rsidR="00FA0208" w:rsidRPr="00284C66">
        <w:rPr>
          <w:rFonts w:ascii="Arial" w:hAnsi="Arial" w:cs="Arial"/>
          <w:sz w:val="20"/>
        </w:rPr>
        <w:t>one half</w:t>
      </w:r>
      <w:r w:rsidR="00B90BDA" w:rsidRPr="00284C66">
        <w:rPr>
          <w:rFonts w:ascii="Arial" w:hAnsi="Arial" w:cs="Arial"/>
          <w:sz w:val="20"/>
        </w:rPr>
        <w:t xml:space="preserve"> inch</w:t>
      </w:r>
      <w:r w:rsidR="00FA0208" w:rsidRPr="00284C66">
        <w:rPr>
          <w:rFonts w:ascii="Arial" w:hAnsi="Arial" w:cs="Arial"/>
          <w:sz w:val="20"/>
        </w:rPr>
        <w:t xml:space="preserve"> (1/2”)</w:t>
      </w:r>
      <w:r w:rsidR="00B90BDA" w:rsidRPr="00284C66">
        <w:rPr>
          <w:rFonts w:ascii="Arial" w:hAnsi="Arial" w:cs="Arial"/>
          <w:sz w:val="20"/>
        </w:rPr>
        <w:t xml:space="preserve"> thickness over existing, prepared concrete floor slab</w:t>
      </w:r>
      <w:r w:rsidR="00FB2E5D" w:rsidRPr="00284C66">
        <w:rPr>
          <w:rFonts w:ascii="Arial" w:hAnsi="Arial" w:cs="Arial"/>
          <w:sz w:val="20"/>
        </w:rPr>
        <w:t>.</w:t>
      </w:r>
    </w:p>
    <w:p w:rsidR="00C80FF3" w:rsidRPr="00284C66" w:rsidRDefault="00C80FF3" w:rsidP="00284C66">
      <w:pPr>
        <w:numPr>
          <w:ilvl w:val="3"/>
          <w:numId w:val="22"/>
        </w:numPr>
        <w:spacing w:before="240"/>
        <w:jc w:val="both"/>
        <w:outlineLvl w:val="3"/>
        <w:rPr>
          <w:rFonts w:ascii="Arial" w:hAnsi="Arial" w:cs="Arial"/>
          <w:sz w:val="20"/>
          <w:lang w:eastAsia="ar-SA"/>
        </w:rPr>
      </w:pPr>
      <w:r w:rsidRPr="00284C66">
        <w:rPr>
          <w:rFonts w:ascii="Arial" w:hAnsi="Arial" w:cs="Arial"/>
          <w:sz w:val="20"/>
        </w:rPr>
        <w:t>Basis of Design Product:</w:t>
      </w:r>
      <w:r w:rsidR="00D515D7">
        <w:rPr>
          <w:rFonts w:ascii="Arial" w:hAnsi="Arial" w:cs="Arial"/>
          <w:sz w:val="20"/>
        </w:rPr>
        <w:t xml:space="preserve"> </w:t>
      </w:r>
      <w:proofErr w:type="spellStart"/>
      <w:r w:rsidR="00FA0208" w:rsidRPr="00284C66">
        <w:rPr>
          <w:rFonts w:ascii="Arial" w:hAnsi="Arial" w:cs="Arial"/>
          <w:sz w:val="20"/>
        </w:rPr>
        <w:t>Ardex</w:t>
      </w:r>
      <w:proofErr w:type="spellEnd"/>
      <w:r w:rsidR="00FA0208" w:rsidRPr="00284C66">
        <w:rPr>
          <w:rFonts w:ascii="Arial" w:hAnsi="Arial" w:cs="Arial"/>
          <w:sz w:val="20"/>
        </w:rPr>
        <w:t xml:space="preserve"> ‘Feather Finish’</w:t>
      </w:r>
    </w:p>
    <w:p w:rsidR="000C60CE" w:rsidRPr="00284C66" w:rsidRDefault="000C60CE" w:rsidP="00284C66">
      <w:pPr>
        <w:numPr>
          <w:ilvl w:val="3"/>
          <w:numId w:val="22"/>
        </w:numPr>
        <w:spacing w:before="240"/>
        <w:contextualSpacing/>
        <w:jc w:val="both"/>
        <w:rPr>
          <w:rFonts w:ascii="Arial" w:hAnsi="Arial" w:cs="Arial"/>
          <w:sz w:val="20"/>
          <w:lang w:eastAsia="ar-SA"/>
        </w:rPr>
      </w:pPr>
      <w:r w:rsidRPr="00284C66">
        <w:rPr>
          <w:rFonts w:ascii="Arial" w:hAnsi="Arial" w:cs="Arial"/>
          <w:sz w:val="20"/>
        </w:rPr>
        <w:t xml:space="preserve">Subject to compliance with requirements, </w:t>
      </w:r>
      <w:r w:rsidR="00C80FF3" w:rsidRPr="00284C66">
        <w:rPr>
          <w:rFonts w:ascii="Arial" w:hAnsi="Arial" w:cs="Arial"/>
          <w:sz w:val="20"/>
        </w:rPr>
        <w:t>other products</w:t>
      </w:r>
      <w:r w:rsidRPr="00284C66">
        <w:rPr>
          <w:rFonts w:ascii="Arial" w:hAnsi="Arial" w:cs="Arial"/>
          <w:sz w:val="20"/>
        </w:rPr>
        <w:t xml:space="preserve"> </w:t>
      </w:r>
      <w:r w:rsidR="00C80FF3" w:rsidRPr="00284C66">
        <w:rPr>
          <w:rFonts w:ascii="Arial" w:hAnsi="Arial" w:cs="Arial"/>
          <w:sz w:val="20"/>
        </w:rPr>
        <w:t>by the following manufacturers</w:t>
      </w:r>
      <w:r w:rsidR="00B90BDA" w:rsidRPr="00284C66">
        <w:rPr>
          <w:rFonts w:ascii="Arial" w:hAnsi="Arial" w:cs="Arial"/>
          <w:sz w:val="20"/>
        </w:rPr>
        <w:t>:</w:t>
      </w:r>
    </w:p>
    <w:p w:rsidR="000C60CE" w:rsidRPr="00284C66" w:rsidRDefault="00FB2E5D" w:rsidP="00284C66">
      <w:pPr>
        <w:pStyle w:val="PR3"/>
        <w:numPr>
          <w:ilvl w:val="4"/>
          <w:numId w:val="22"/>
        </w:numPr>
        <w:spacing w:before="240"/>
        <w:rPr>
          <w:rFonts w:ascii="Arial" w:hAnsi="Arial" w:cs="Arial"/>
          <w:sz w:val="20"/>
        </w:rPr>
      </w:pPr>
      <w:r w:rsidRPr="00284C66">
        <w:rPr>
          <w:rFonts w:ascii="Arial" w:hAnsi="Arial" w:cs="Arial"/>
          <w:sz w:val="20"/>
        </w:rPr>
        <w:lastRenderedPageBreak/>
        <w:t>Mapei</w:t>
      </w:r>
    </w:p>
    <w:p w:rsidR="00B50FF4" w:rsidRPr="00284C66" w:rsidRDefault="00FA0208" w:rsidP="00284C66">
      <w:pPr>
        <w:pStyle w:val="PR3"/>
        <w:numPr>
          <w:ilvl w:val="4"/>
          <w:numId w:val="22"/>
        </w:numPr>
        <w:spacing w:before="240"/>
        <w:contextualSpacing/>
        <w:rPr>
          <w:rFonts w:ascii="Arial" w:hAnsi="Arial" w:cs="Arial"/>
          <w:sz w:val="20"/>
        </w:rPr>
      </w:pPr>
      <w:r w:rsidRPr="00284C66">
        <w:rPr>
          <w:rFonts w:ascii="Arial" w:hAnsi="Arial" w:cs="Arial"/>
          <w:sz w:val="20"/>
        </w:rPr>
        <w:t xml:space="preserve">CTS Cement Manufacturing Corp. </w:t>
      </w:r>
    </w:p>
    <w:p w:rsidR="00B90BDA" w:rsidRPr="00284C66" w:rsidRDefault="008E6178" w:rsidP="00284C66">
      <w:pPr>
        <w:pStyle w:val="PR3"/>
        <w:numPr>
          <w:ilvl w:val="4"/>
          <w:numId w:val="22"/>
        </w:numPr>
        <w:spacing w:before="240"/>
        <w:contextualSpacing/>
        <w:rPr>
          <w:rFonts w:ascii="Arial" w:hAnsi="Arial" w:cs="Arial"/>
          <w:sz w:val="20"/>
        </w:rPr>
      </w:pPr>
      <w:r w:rsidRPr="00284C66">
        <w:rPr>
          <w:rFonts w:ascii="Arial" w:hAnsi="Arial" w:cs="Arial"/>
          <w:sz w:val="20"/>
        </w:rPr>
        <w:t>Or A</w:t>
      </w:r>
      <w:r w:rsidR="00B90BDA" w:rsidRPr="00284C66">
        <w:rPr>
          <w:rFonts w:ascii="Arial" w:hAnsi="Arial" w:cs="Arial"/>
          <w:sz w:val="20"/>
        </w:rPr>
        <w:t>pproved Equal.</w:t>
      </w:r>
    </w:p>
    <w:p w:rsidR="00600AC4" w:rsidRPr="00284C66" w:rsidRDefault="00600AC4" w:rsidP="00284C66">
      <w:pPr>
        <w:widowControl w:val="0"/>
        <w:numPr>
          <w:ilvl w:val="2"/>
          <w:numId w:val="22"/>
        </w:numPr>
        <w:suppressAutoHyphens/>
        <w:spacing w:before="240"/>
        <w:jc w:val="both"/>
        <w:rPr>
          <w:rFonts w:ascii="Arial" w:hAnsi="Arial" w:cs="Arial"/>
          <w:sz w:val="20"/>
          <w:lang w:eastAsia="ar-SA"/>
        </w:rPr>
      </w:pPr>
      <w:r w:rsidRPr="00284C66">
        <w:rPr>
          <w:rFonts w:ascii="Arial" w:hAnsi="Arial" w:cs="Arial"/>
          <w:sz w:val="20"/>
          <w:lang w:eastAsia="ar-SA"/>
        </w:rPr>
        <w:t>The material shall be hydraulic cement based, non-metallic with no added</w:t>
      </w:r>
      <w:r w:rsidR="00B50FF4" w:rsidRPr="00284C66">
        <w:rPr>
          <w:rFonts w:ascii="Arial" w:hAnsi="Arial" w:cs="Arial"/>
          <w:sz w:val="20"/>
          <w:lang w:eastAsia="ar-SA"/>
        </w:rPr>
        <w:t xml:space="preserve"> </w:t>
      </w:r>
      <w:r w:rsidRPr="00284C66">
        <w:rPr>
          <w:rFonts w:ascii="Arial" w:hAnsi="Arial" w:cs="Arial"/>
          <w:sz w:val="20"/>
          <w:lang w:eastAsia="ar-SA"/>
        </w:rPr>
        <w:t>chlorides.</w:t>
      </w:r>
      <w:r w:rsidR="00D515D7">
        <w:rPr>
          <w:rFonts w:ascii="Arial" w:hAnsi="Arial" w:cs="Arial"/>
          <w:sz w:val="20"/>
          <w:lang w:eastAsia="ar-SA"/>
        </w:rPr>
        <w:t xml:space="preserve"> </w:t>
      </w:r>
      <w:r w:rsidR="00B50FF4" w:rsidRPr="00284C66">
        <w:rPr>
          <w:rFonts w:ascii="Arial" w:hAnsi="Arial" w:cs="Arial"/>
          <w:sz w:val="20"/>
          <w:lang w:eastAsia="ar-SA"/>
        </w:rPr>
        <w:t>It s</w:t>
      </w:r>
      <w:r w:rsidRPr="00284C66">
        <w:rPr>
          <w:rFonts w:ascii="Arial" w:hAnsi="Arial" w:cs="Arial"/>
          <w:sz w:val="20"/>
          <w:lang w:eastAsia="ar-SA"/>
        </w:rPr>
        <w:t xml:space="preserve">hall be pre-blended requiring only the </w:t>
      </w:r>
      <w:r w:rsidR="00B50FF4" w:rsidRPr="00284C66">
        <w:rPr>
          <w:rFonts w:ascii="Arial" w:hAnsi="Arial" w:cs="Arial"/>
          <w:sz w:val="20"/>
          <w:lang w:eastAsia="ar-SA"/>
        </w:rPr>
        <w:t>addition</w:t>
      </w:r>
      <w:r w:rsidRPr="00284C66">
        <w:rPr>
          <w:rFonts w:ascii="Arial" w:hAnsi="Arial" w:cs="Arial"/>
          <w:sz w:val="20"/>
          <w:lang w:eastAsia="ar-SA"/>
        </w:rPr>
        <w:t xml:space="preserve"> of water.</w:t>
      </w:r>
    </w:p>
    <w:p w:rsidR="000C60CE" w:rsidRPr="00284C66" w:rsidRDefault="000C60CE" w:rsidP="00284C66">
      <w:pPr>
        <w:pStyle w:val="ART"/>
        <w:numPr>
          <w:ilvl w:val="1"/>
          <w:numId w:val="22"/>
        </w:numPr>
        <w:spacing w:before="240"/>
        <w:rPr>
          <w:rFonts w:ascii="Arial" w:hAnsi="Arial" w:cs="Arial"/>
          <w:sz w:val="20"/>
        </w:rPr>
      </w:pPr>
      <w:r w:rsidRPr="00284C66">
        <w:rPr>
          <w:rFonts w:ascii="Arial" w:hAnsi="Arial" w:cs="Arial"/>
          <w:sz w:val="20"/>
        </w:rPr>
        <w:t>RELATED MATERIALS</w:t>
      </w:r>
    </w:p>
    <w:p w:rsidR="000C60CE" w:rsidRPr="00284C66" w:rsidRDefault="000C60CE" w:rsidP="00284C66">
      <w:pPr>
        <w:pStyle w:val="CMT"/>
        <w:rPr>
          <w:rFonts w:ascii="Arial" w:hAnsi="Arial" w:cs="Arial"/>
          <w:color w:val="auto"/>
          <w:sz w:val="20"/>
        </w:rPr>
      </w:pPr>
      <w:r w:rsidRPr="00284C66">
        <w:rPr>
          <w:rFonts w:ascii="Arial" w:hAnsi="Arial" w:cs="Arial"/>
          <w:color w:val="auto"/>
          <w:sz w:val="20"/>
        </w:rPr>
        <w:t>Retain first paragraph below for joint filler to fill contraction joints and, if required, construction joints.</w:t>
      </w:r>
    </w:p>
    <w:p w:rsidR="00FB2E5D" w:rsidRPr="00284C66" w:rsidRDefault="00FB2E5D" w:rsidP="00284C66">
      <w:pPr>
        <w:pStyle w:val="PR1"/>
        <w:numPr>
          <w:ilvl w:val="2"/>
          <w:numId w:val="22"/>
        </w:numPr>
        <w:rPr>
          <w:rFonts w:ascii="Arial" w:hAnsi="Arial" w:cs="Arial"/>
          <w:sz w:val="20"/>
        </w:rPr>
      </w:pPr>
      <w:r w:rsidRPr="00284C66">
        <w:rPr>
          <w:rFonts w:ascii="Arial" w:hAnsi="Arial" w:cs="Arial"/>
          <w:sz w:val="20"/>
        </w:rPr>
        <w:t>Primer:</w:t>
      </w:r>
      <w:r w:rsidR="00D515D7">
        <w:rPr>
          <w:rFonts w:ascii="Arial" w:hAnsi="Arial" w:cs="Arial"/>
          <w:sz w:val="20"/>
        </w:rPr>
        <w:t xml:space="preserve"> </w:t>
      </w:r>
      <w:r w:rsidR="00B50FF4" w:rsidRPr="00284C66">
        <w:rPr>
          <w:rFonts w:ascii="Arial" w:hAnsi="Arial" w:cs="Arial"/>
          <w:sz w:val="20"/>
        </w:rPr>
        <w:t>Manufacturer's</w:t>
      </w:r>
      <w:r w:rsidRPr="00284C66">
        <w:rPr>
          <w:rFonts w:ascii="Arial" w:hAnsi="Arial" w:cs="Arial"/>
          <w:sz w:val="20"/>
        </w:rPr>
        <w:t xml:space="preserve"> </w:t>
      </w:r>
      <w:r w:rsidR="00B50FF4" w:rsidRPr="00284C66">
        <w:rPr>
          <w:rFonts w:ascii="Arial" w:hAnsi="Arial" w:cs="Arial"/>
          <w:sz w:val="20"/>
        </w:rPr>
        <w:t>recommended</w:t>
      </w:r>
      <w:r w:rsidRPr="00284C66">
        <w:rPr>
          <w:rFonts w:ascii="Arial" w:hAnsi="Arial" w:cs="Arial"/>
          <w:sz w:val="20"/>
        </w:rPr>
        <w:t xml:space="preserve"> for </w:t>
      </w:r>
      <w:r w:rsidR="00B50FF4" w:rsidRPr="00284C66">
        <w:rPr>
          <w:rFonts w:ascii="Arial" w:hAnsi="Arial" w:cs="Arial"/>
          <w:sz w:val="20"/>
        </w:rPr>
        <w:t>concrete</w:t>
      </w:r>
      <w:r w:rsidRPr="00284C66">
        <w:rPr>
          <w:rFonts w:ascii="Arial" w:hAnsi="Arial" w:cs="Arial"/>
          <w:sz w:val="20"/>
        </w:rPr>
        <w:t xml:space="preserve"> surfaces</w:t>
      </w:r>
      <w:r w:rsidR="00B50FF4" w:rsidRPr="00284C66">
        <w:rPr>
          <w:rFonts w:ascii="Arial" w:hAnsi="Arial" w:cs="Arial"/>
          <w:sz w:val="20"/>
        </w:rPr>
        <w:t>.</w:t>
      </w:r>
      <w:r w:rsidRPr="00284C66">
        <w:rPr>
          <w:rFonts w:ascii="Arial" w:hAnsi="Arial" w:cs="Arial"/>
          <w:sz w:val="20"/>
        </w:rPr>
        <w:t xml:space="preserve"> Primer must be by same manufacturer as topping product.</w:t>
      </w:r>
    </w:p>
    <w:p w:rsidR="000C60CE" w:rsidRPr="00284C66" w:rsidRDefault="000C60CE" w:rsidP="00284C66">
      <w:pPr>
        <w:pStyle w:val="ART"/>
        <w:numPr>
          <w:ilvl w:val="1"/>
          <w:numId w:val="22"/>
        </w:numPr>
        <w:spacing w:before="240"/>
        <w:rPr>
          <w:rFonts w:ascii="Arial" w:hAnsi="Arial" w:cs="Arial"/>
          <w:sz w:val="20"/>
        </w:rPr>
      </w:pPr>
      <w:r w:rsidRPr="00284C66">
        <w:rPr>
          <w:rFonts w:ascii="Arial" w:hAnsi="Arial" w:cs="Arial"/>
          <w:sz w:val="20"/>
        </w:rPr>
        <w:t>MIXING</w:t>
      </w:r>
    </w:p>
    <w:p w:rsidR="000C60CE" w:rsidRPr="00284C66" w:rsidRDefault="000C60CE" w:rsidP="00284C66">
      <w:pPr>
        <w:pStyle w:val="CMT"/>
        <w:rPr>
          <w:rFonts w:ascii="Arial" w:hAnsi="Arial" w:cs="Arial"/>
          <w:sz w:val="20"/>
        </w:rPr>
      </w:pPr>
      <w:r w:rsidRPr="00284C66">
        <w:rPr>
          <w:rFonts w:ascii="Arial" w:hAnsi="Arial" w:cs="Arial"/>
          <w:sz w:val="20"/>
        </w:rPr>
        <w:t>Retain one of first two paragraphs below if bonding slurry is used to bond topping to new, hardened concrete.</w:t>
      </w:r>
      <w:r w:rsidR="00D515D7">
        <w:rPr>
          <w:rFonts w:ascii="Arial" w:hAnsi="Arial" w:cs="Arial"/>
          <w:sz w:val="20"/>
        </w:rPr>
        <w:t xml:space="preserve"> </w:t>
      </w:r>
      <w:r w:rsidRPr="00284C66">
        <w:rPr>
          <w:rFonts w:ascii="Arial" w:hAnsi="Arial" w:cs="Arial"/>
          <w:sz w:val="20"/>
        </w:rPr>
        <w:t>Delete both if epoxy adhesive is required for existing, aged concrete or if topping is monolithically placed on plastic concrete.</w:t>
      </w:r>
      <w:r w:rsidR="00D515D7">
        <w:rPr>
          <w:rFonts w:ascii="Arial" w:hAnsi="Arial" w:cs="Arial"/>
          <w:sz w:val="20"/>
        </w:rPr>
        <w:t xml:space="preserve"> </w:t>
      </w:r>
      <w:r w:rsidRPr="00284C66">
        <w:rPr>
          <w:rFonts w:ascii="Arial" w:hAnsi="Arial" w:cs="Arial"/>
          <w:sz w:val="20"/>
        </w:rPr>
        <w:t>Retain first paragraph if mixing a neat-cement slurry.</w:t>
      </w:r>
      <w:r w:rsidR="00D515D7">
        <w:rPr>
          <w:rFonts w:ascii="Arial" w:hAnsi="Arial" w:cs="Arial"/>
          <w:sz w:val="20"/>
        </w:rPr>
        <w:t xml:space="preserve"> </w:t>
      </w:r>
      <w:r w:rsidRPr="00284C66">
        <w:rPr>
          <w:rFonts w:ascii="Arial" w:hAnsi="Arial" w:cs="Arial"/>
          <w:sz w:val="20"/>
        </w:rPr>
        <w:t>Retain second paragraph if mixing a sand-cement slurry alone or in combination with an acrylic-bonding agent.</w:t>
      </w:r>
    </w:p>
    <w:p w:rsidR="000C60CE" w:rsidRPr="00284C66" w:rsidRDefault="000C60CE" w:rsidP="00284C66">
      <w:pPr>
        <w:pStyle w:val="PR1"/>
        <w:numPr>
          <w:ilvl w:val="2"/>
          <w:numId w:val="22"/>
        </w:numPr>
        <w:rPr>
          <w:rFonts w:ascii="Arial" w:hAnsi="Arial" w:cs="Arial"/>
          <w:sz w:val="20"/>
        </w:rPr>
      </w:pPr>
      <w:r w:rsidRPr="00284C66">
        <w:rPr>
          <w:rFonts w:ascii="Arial" w:hAnsi="Arial" w:cs="Arial"/>
          <w:sz w:val="20"/>
        </w:rPr>
        <w:t>Floor Topping:</w:t>
      </w:r>
      <w:r w:rsidR="00D515D7">
        <w:rPr>
          <w:rFonts w:ascii="Arial" w:hAnsi="Arial" w:cs="Arial"/>
          <w:sz w:val="20"/>
        </w:rPr>
        <w:t xml:space="preserve"> </w:t>
      </w:r>
      <w:r w:rsidRPr="00284C66">
        <w:rPr>
          <w:rFonts w:ascii="Arial" w:hAnsi="Arial" w:cs="Arial"/>
          <w:sz w:val="20"/>
        </w:rPr>
        <w:t>Mix concrete floor topping ma</w:t>
      </w:r>
      <w:r w:rsidR="008E6178" w:rsidRPr="00284C66">
        <w:rPr>
          <w:rFonts w:ascii="Arial" w:hAnsi="Arial" w:cs="Arial"/>
          <w:sz w:val="20"/>
        </w:rPr>
        <w:t xml:space="preserve">terials and water </w:t>
      </w:r>
      <w:r w:rsidRPr="00284C66">
        <w:rPr>
          <w:rFonts w:ascii="Arial" w:hAnsi="Arial" w:cs="Arial"/>
          <w:sz w:val="20"/>
        </w:rPr>
        <w:t>according to manufacturer's written instructions.</w:t>
      </w:r>
      <w:r w:rsidR="00D515D7">
        <w:rPr>
          <w:rFonts w:ascii="Arial" w:hAnsi="Arial" w:cs="Arial"/>
          <w:sz w:val="20"/>
        </w:rPr>
        <w:t xml:space="preserve"> </w:t>
      </w:r>
      <w:r w:rsidR="00FA0208" w:rsidRPr="00284C66">
        <w:rPr>
          <w:rFonts w:ascii="Arial" w:hAnsi="Arial" w:cs="Arial"/>
          <w:sz w:val="20"/>
        </w:rPr>
        <w:t>Do not overwater.</w:t>
      </w:r>
    </w:p>
    <w:p w:rsidR="000C60CE" w:rsidRPr="00284C66" w:rsidRDefault="000C60CE" w:rsidP="00284C66">
      <w:pPr>
        <w:pStyle w:val="PRT"/>
        <w:numPr>
          <w:ilvl w:val="0"/>
          <w:numId w:val="22"/>
        </w:numPr>
        <w:spacing w:before="240"/>
        <w:rPr>
          <w:rFonts w:ascii="Arial" w:hAnsi="Arial" w:cs="Arial"/>
          <w:sz w:val="20"/>
        </w:rPr>
      </w:pPr>
      <w:r w:rsidRPr="00284C66">
        <w:rPr>
          <w:rFonts w:ascii="Arial" w:hAnsi="Arial" w:cs="Arial"/>
          <w:sz w:val="20"/>
        </w:rPr>
        <w:t>EXECUTION</w:t>
      </w:r>
    </w:p>
    <w:p w:rsidR="000C60CE" w:rsidRPr="00284C66" w:rsidRDefault="000C60CE" w:rsidP="00284C66">
      <w:pPr>
        <w:pStyle w:val="ART"/>
        <w:numPr>
          <w:ilvl w:val="1"/>
          <w:numId w:val="22"/>
        </w:numPr>
        <w:tabs>
          <w:tab w:val="left" w:pos="900"/>
        </w:tabs>
        <w:spacing w:before="240"/>
        <w:rPr>
          <w:rFonts w:ascii="Arial" w:hAnsi="Arial" w:cs="Arial"/>
          <w:sz w:val="20"/>
        </w:rPr>
      </w:pPr>
      <w:r w:rsidRPr="00284C66">
        <w:rPr>
          <w:rFonts w:ascii="Arial" w:hAnsi="Arial" w:cs="Arial"/>
          <w:sz w:val="20"/>
        </w:rPr>
        <w:t>EXAMINATION</w:t>
      </w:r>
    </w:p>
    <w:p w:rsidR="000C60CE" w:rsidRPr="00284C66" w:rsidRDefault="000C60CE" w:rsidP="00284C66">
      <w:pPr>
        <w:pStyle w:val="PR1"/>
        <w:numPr>
          <w:ilvl w:val="2"/>
          <w:numId w:val="22"/>
        </w:numPr>
        <w:rPr>
          <w:rFonts w:ascii="Arial" w:hAnsi="Arial" w:cs="Arial"/>
          <w:sz w:val="20"/>
        </w:rPr>
      </w:pPr>
      <w:r w:rsidRPr="00284C66">
        <w:rPr>
          <w:rFonts w:ascii="Arial" w:hAnsi="Arial" w:cs="Arial"/>
          <w:sz w:val="20"/>
        </w:rPr>
        <w:t xml:space="preserve">Examine substrates, with </w:t>
      </w:r>
      <w:r w:rsidR="007445DE">
        <w:rPr>
          <w:rFonts w:ascii="Arial" w:hAnsi="Arial" w:cs="Arial"/>
          <w:sz w:val="20"/>
        </w:rPr>
        <w:t>Contractor</w:t>
      </w:r>
      <w:r w:rsidRPr="00284C66">
        <w:rPr>
          <w:rFonts w:ascii="Arial" w:hAnsi="Arial" w:cs="Arial"/>
          <w:sz w:val="20"/>
        </w:rPr>
        <w:t xml:space="preserve"> present, for conditions affecting performance of concrete floor topping.</w:t>
      </w:r>
    </w:p>
    <w:p w:rsidR="000C60CE" w:rsidRPr="00284C66" w:rsidRDefault="000C60CE" w:rsidP="00284C66">
      <w:pPr>
        <w:pStyle w:val="PR1"/>
        <w:numPr>
          <w:ilvl w:val="2"/>
          <w:numId w:val="22"/>
        </w:numPr>
        <w:rPr>
          <w:rFonts w:ascii="Arial" w:hAnsi="Arial" w:cs="Arial"/>
          <w:sz w:val="20"/>
        </w:rPr>
      </w:pPr>
      <w:r w:rsidRPr="00284C66">
        <w:rPr>
          <w:rFonts w:ascii="Arial" w:hAnsi="Arial" w:cs="Arial"/>
          <w:sz w:val="20"/>
        </w:rPr>
        <w:t>Verify that base slabs are visibly dry and free of moisture.</w:t>
      </w:r>
      <w:r w:rsidR="00D515D7">
        <w:rPr>
          <w:rFonts w:ascii="Arial" w:hAnsi="Arial" w:cs="Arial"/>
          <w:sz w:val="20"/>
        </w:rPr>
        <w:t xml:space="preserve"> </w:t>
      </w:r>
      <w:r w:rsidRPr="00284C66">
        <w:rPr>
          <w:rFonts w:ascii="Arial" w:hAnsi="Arial" w:cs="Arial"/>
          <w:sz w:val="20"/>
        </w:rPr>
        <w:t>Test for capillary moisture by the plastic sheet method according to ASTM D 4263.</w:t>
      </w:r>
    </w:p>
    <w:p w:rsidR="000C60CE" w:rsidRPr="00284C66" w:rsidRDefault="000C60CE" w:rsidP="00284C66">
      <w:pPr>
        <w:pStyle w:val="PR1"/>
        <w:numPr>
          <w:ilvl w:val="2"/>
          <w:numId w:val="22"/>
        </w:numPr>
        <w:rPr>
          <w:rFonts w:ascii="Arial" w:hAnsi="Arial" w:cs="Arial"/>
          <w:sz w:val="20"/>
        </w:rPr>
      </w:pPr>
      <w:r w:rsidRPr="00284C66">
        <w:rPr>
          <w:rFonts w:ascii="Arial" w:hAnsi="Arial" w:cs="Arial"/>
          <w:sz w:val="20"/>
        </w:rPr>
        <w:t>Proceed with application only after unsatisfactory conditions have been corrected.</w:t>
      </w:r>
    </w:p>
    <w:p w:rsidR="00EC4386" w:rsidRPr="00284C66" w:rsidRDefault="00EC4386" w:rsidP="00284C66">
      <w:pPr>
        <w:pStyle w:val="PR1"/>
        <w:numPr>
          <w:ilvl w:val="2"/>
          <w:numId w:val="22"/>
        </w:numPr>
        <w:rPr>
          <w:rFonts w:ascii="Arial" w:hAnsi="Arial" w:cs="Arial"/>
          <w:sz w:val="20"/>
        </w:rPr>
      </w:pPr>
      <w:r w:rsidRPr="00284C66">
        <w:rPr>
          <w:rFonts w:ascii="Arial" w:hAnsi="Arial" w:cs="Arial"/>
          <w:sz w:val="20"/>
        </w:rPr>
        <w:t>Installer shall provide submittal in writing indicating base slab is acceptable prior to beginning work.</w:t>
      </w:r>
      <w:r w:rsidR="00D515D7">
        <w:rPr>
          <w:rFonts w:ascii="Arial" w:hAnsi="Arial" w:cs="Arial"/>
          <w:sz w:val="20"/>
        </w:rPr>
        <w:t xml:space="preserve"> </w:t>
      </w:r>
      <w:r w:rsidRPr="00284C66">
        <w:rPr>
          <w:rFonts w:ascii="Arial" w:hAnsi="Arial" w:cs="Arial"/>
          <w:sz w:val="20"/>
        </w:rPr>
        <w:t>Commencement of work constitutes acceptance of existing conditions.</w:t>
      </w:r>
    </w:p>
    <w:p w:rsidR="000C60CE" w:rsidRPr="00284C66" w:rsidRDefault="000C60CE" w:rsidP="00284C66">
      <w:pPr>
        <w:pStyle w:val="ART"/>
        <w:numPr>
          <w:ilvl w:val="1"/>
          <w:numId w:val="22"/>
        </w:numPr>
        <w:spacing w:before="240"/>
        <w:rPr>
          <w:rFonts w:ascii="Arial" w:hAnsi="Arial" w:cs="Arial"/>
          <w:sz w:val="20"/>
        </w:rPr>
      </w:pPr>
      <w:r w:rsidRPr="00284C66">
        <w:rPr>
          <w:rFonts w:ascii="Arial" w:hAnsi="Arial" w:cs="Arial"/>
          <w:sz w:val="20"/>
        </w:rPr>
        <w:t>PREPARATION</w:t>
      </w:r>
    </w:p>
    <w:p w:rsidR="00C47E84" w:rsidRPr="00284C66" w:rsidRDefault="008E6178" w:rsidP="00284C66">
      <w:pPr>
        <w:pStyle w:val="PR1"/>
        <w:numPr>
          <w:ilvl w:val="2"/>
          <w:numId w:val="22"/>
        </w:numPr>
        <w:rPr>
          <w:rFonts w:ascii="Arial" w:hAnsi="Arial" w:cs="Arial"/>
          <w:sz w:val="20"/>
        </w:rPr>
      </w:pPr>
      <w:r w:rsidRPr="00284C66">
        <w:rPr>
          <w:rFonts w:ascii="Arial" w:hAnsi="Arial" w:cs="Arial"/>
          <w:sz w:val="20"/>
        </w:rPr>
        <w:t>Prepare and clean existing base slabs according to concrete floor topping manufacturer's written instructions.</w:t>
      </w:r>
      <w:r w:rsidR="00D515D7">
        <w:rPr>
          <w:rFonts w:ascii="Arial" w:hAnsi="Arial" w:cs="Arial"/>
          <w:sz w:val="20"/>
        </w:rPr>
        <w:t xml:space="preserve"> </w:t>
      </w:r>
      <w:r w:rsidRPr="00284C66">
        <w:rPr>
          <w:rFonts w:ascii="Arial" w:hAnsi="Arial" w:cs="Arial"/>
          <w:sz w:val="20"/>
        </w:rPr>
        <w:t>Fill voids, cracks, and cavities in base slabs.</w:t>
      </w:r>
      <w:r w:rsidR="00D515D7">
        <w:rPr>
          <w:rFonts w:ascii="Arial" w:hAnsi="Arial" w:cs="Arial"/>
          <w:sz w:val="20"/>
        </w:rPr>
        <w:t xml:space="preserve"> </w:t>
      </w:r>
      <w:r w:rsidRPr="00284C66">
        <w:rPr>
          <w:rFonts w:ascii="Arial" w:hAnsi="Arial" w:cs="Arial"/>
          <w:sz w:val="20"/>
        </w:rPr>
        <w:t>R</w:t>
      </w:r>
      <w:r w:rsidR="000C60CE" w:rsidRPr="00284C66">
        <w:rPr>
          <w:rFonts w:ascii="Arial" w:hAnsi="Arial" w:cs="Arial"/>
          <w:sz w:val="20"/>
        </w:rPr>
        <w:t>emove contaminants from existing concrete that might impair bond of floor topping.</w:t>
      </w:r>
    </w:p>
    <w:p w:rsidR="00C47E84" w:rsidRPr="00284C66" w:rsidRDefault="00C47E84" w:rsidP="00284C66">
      <w:pPr>
        <w:widowControl w:val="0"/>
        <w:numPr>
          <w:ilvl w:val="2"/>
          <w:numId w:val="22"/>
        </w:numPr>
        <w:suppressAutoHyphens/>
        <w:spacing w:before="240"/>
        <w:jc w:val="both"/>
        <w:rPr>
          <w:rFonts w:ascii="Arial" w:hAnsi="Arial" w:cs="Arial"/>
          <w:sz w:val="20"/>
          <w:lang w:eastAsia="ar-SA"/>
        </w:rPr>
      </w:pPr>
      <w:r w:rsidRPr="00284C66">
        <w:rPr>
          <w:rFonts w:ascii="Arial" w:hAnsi="Arial" w:cs="Arial"/>
          <w:sz w:val="20"/>
          <w:lang w:eastAsia="ar-SA"/>
        </w:rPr>
        <w:t>Thoroughly clean extraneous material such as dirt, loose chips, and dust from concrete surface. If compressed air is used, it shall be free of oil.</w:t>
      </w:r>
      <w:r w:rsidR="00D515D7">
        <w:rPr>
          <w:rFonts w:ascii="Arial" w:hAnsi="Arial" w:cs="Arial"/>
          <w:sz w:val="20"/>
          <w:lang w:eastAsia="ar-SA"/>
        </w:rPr>
        <w:t xml:space="preserve"> </w:t>
      </w:r>
    </w:p>
    <w:p w:rsidR="001C5DF5" w:rsidRPr="00284C66" w:rsidRDefault="00C47E84" w:rsidP="00284C66">
      <w:pPr>
        <w:widowControl w:val="0"/>
        <w:numPr>
          <w:ilvl w:val="2"/>
          <w:numId w:val="22"/>
        </w:numPr>
        <w:suppressAutoHyphens/>
        <w:spacing w:before="240"/>
        <w:jc w:val="both"/>
        <w:rPr>
          <w:rFonts w:ascii="Arial" w:hAnsi="Arial" w:cs="Arial"/>
          <w:sz w:val="20"/>
          <w:lang w:eastAsia="ar-SA"/>
        </w:rPr>
      </w:pPr>
      <w:r w:rsidRPr="00284C66">
        <w:rPr>
          <w:rFonts w:ascii="Arial" w:hAnsi="Arial" w:cs="Arial"/>
          <w:sz w:val="20"/>
          <w:lang w:eastAsia="ar-SA"/>
        </w:rPr>
        <w:t>Concrete surface shall be saturated with potable water.</w:t>
      </w:r>
      <w:r w:rsidR="00D515D7">
        <w:rPr>
          <w:rFonts w:ascii="Arial" w:hAnsi="Arial" w:cs="Arial"/>
          <w:sz w:val="20"/>
          <w:lang w:eastAsia="ar-SA"/>
        </w:rPr>
        <w:t xml:space="preserve"> </w:t>
      </w:r>
      <w:r w:rsidRPr="00284C66">
        <w:rPr>
          <w:rFonts w:ascii="Arial" w:hAnsi="Arial" w:cs="Arial"/>
          <w:sz w:val="20"/>
          <w:lang w:eastAsia="ar-SA"/>
        </w:rPr>
        <w:t>Standing water shall be removed from surface to achieve a saturated-surface-dry (SSD) condition.</w:t>
      </w:r>
    </w:p>
    <w:p w:rsidR="001C5DF5" w:rsidRPr="00284C66" w:rsidRDefault="001C5DF5" w:rsidP="00284C66">
      <w:pPr>
        <w:pStyle w:val="ART"/>
        <w:numPr>
          <w:ilvl w:val="1"/>
          <w:numId w:val="22"/>
        </w:numPr>
        <w:spacing w:before="240"/>
        <w:rPr>
          <w:rFonts w:ascii="Arial" w:hAnsi="Arial" w:cs="Arial"/>
          <w:sz w:val="20"/>
        </w:rPr>
      </w:pPr>
      <w:r w:rsidRPr="00284C66">
        <w:rPr>
          <w:rFonts w:ascii="Arial" w:hAnsi="Arial" w:cs="Arial"/>
          <w:sz w:val="20"/>
        </w:rPr>
        <w:t>APPLICATION</w:t>
      </w:r>
    </w:p>
    <w:p w:rsidR="00C47E84" w:rsidRPr="00284C66" w:rsidRDefault="00C47E84" w:rsidP="00284C66">
      <w:pPr>
        <w:pStyle w:val="CMT"/>
        <w:tabs>
          <w:tab w:val="left" w:pos="900"/>
        </w:tabs>
        <w:rPr>
          <w:rFonts w:ascii="Arial" w:hAnsi="Arial" w:cs="Arial"/>
          <w:sz w:val="20"/>
        </w:rPr>
      </w:pPr>
      <w:r w:rsidRPr="00284C66">
        <w:rPr>
          <w:rFonts w:ascii="Arial" w:hAnsi="Arial" w:cs="Arial"/>
          <w:sz w:val="20"/>
        </w:rPr>
        <w:t>Select application method from one of first two paragraphs below.</w:t>
      </w:r>
      <w:r w:rsidR="00D515D7">
        <w:rPr>
          <w:rFonts w:ascii="Arial" w:hAnsi="Arial" w:cs="Arial"/>
          <w:sz w:val="20"/>
        </w:rPr>
        <w:t xml:space="preserve"> </w:t>
      </w:r>
      <w:r w:rsidRPr="00284C66">
        <w:rPr>
          <w:rFonts w:ascii="Arial" w:hAnsi="Arial" w:cs="Arial"/>
          <w:sz w:val="20"/>
        </w:rPr>
        <w:t>Retain both paragraphs if decision is left to Contractor's option.</w:t>
      </w:r>
      <w:r w:rsidR="00D515D7">
        <w:rPr>
          <w:rFonts w:ascii="Arial" w:hAnsi="Arial" w:cs="Arial"/>
          <w:sz w:val="20"/>
        </w:rPr>
        <w:t xml:space="preserve"> </w:t>
      </w:r>
      <w:r w:rsidRPr="00284C66">
        <w:rPr>
          <w:rFonts w:ascii="Arial" w:hAnsi="Arial" w:cs="Arial"/>
          <w:sz w:val="20"/>
        </w:rPr>
        <w:t>See Evaluations for further discussion.</w:t>
      </w:r>
    </w:p>
    <w:p w:rsidR="00C47E84" w:rsidRPr="00284C66" w:rsidRDefault="00C47E84" w:rsidP="00284C66">
      <w:pPr>
        <w:pStyle w:val="CMT"/>
        <w:tabs>
          <w:tab w:val="left" w:pos="900"/>
        </w:tabs>
        <w:rPr>
          <w:rFonts w:ascii="Arial" w:hAnsi="Arial" w:cs="Arial"/>
          <w:sz w:val="20"/>
        </w:rPr>
      </w:pPr>
      <w:r w:rsidRPr="00284C66">
        <w:rPr>
          <w:rFonts w:ascii="Arial" w:hAnsi="Arial" w:cs="Arial"/>
          <w:sz w:val="20"/>
        </w:rPr>
        <w:t>Retain first paragraph below if bonding floor topping monolithically to plastic concrete.</w:t>
      </w:r>
    </w:p>
    <w:p w:rsidR="00C47E84" w:rsidRPr="00284C66" w:rsidRDefault="00C47E84" w:rsidP="00284C66">
      <w:pPr>
        <w:pStyle w:val="CMT"/>
        <w:tabs>
          <w:tab w:val="left" w:pos="900"/>
        </w:tabs>
        <w:rPr>
          <w:rFonts w:ascii="Arial" w:hAnsi="Arial" w:cs="Arial"/>
          <w:sz w:val="20"/>
        </w:rPr>
      </w:pPr>
      <w:r w:rsidRPr="00284C66">
        <w:rPr>
          <w:rFonts w:ascii="Arial" w:hAnsi="Arial" w:cs="Arial"/>
          <w:sz w:val="20"/>
        </w:rPr>
        <w:t>Retain first paragraph below if using epoxy-bonding adhesive over existing base slabs.</w:t>
      </w:r>
    </w:p>
    <w:p w:rsidR="00C47E84" w:rsidRPr="00284C66" w:rsidRDefault="00C47E84" w:rsidP="00284C66">
      <w:pPr>
        <w:pStyle w:val="PR1"/>
        <w:numPr>
          <w:ilvl w:val="2"/>
          <w:numId w:val="22"/>
        </w:numPr>
        <w:rPr>
          <w:rFonts w:ascii="Arial" w:hAnsi="Arial" w:cs="Arial"/>
          <w:sz w:val="20"/>
        </w:rPr>
      </w:pPr>
      <w:r w:rsidRPr="00284C66">
        <w:rPr>
          <w:rFonts w:ascii="Arial" w:hAnsi="Arial" w:cs="Arial"/>
          <w:sz w:val="20"/>
        </w:rPr>
        <w:t xml:space="preserve">Apply </w:t>
      </w:r>
      <w:r w:rsidR="00E03DBD" w:rsidRPr="00284C66">
        <w:rPr>
          <w:rFonts w:ascii="Arial" w:hAnsi="Arial" w:cs="Arial"/>
          <w:sz w:val="20"/>
        </w:rPr>
        <w:t>primer if required</w:t>
      </w:r>
      <w:r w:rsidRPr="00284C66">
        <w:rPr>
          <w:rFonts w:ascii="Arial" w:hAnsi="Arial" w:cs="Arial"/>
          <w:sz w:val="20"/>
        </w:rPr>
        <w:t>, mixed according to manufacturer's written instructions.</w:t>
      </w:r>
    </w:p>
    <w:p w:rsidR="00E03DBD" w:rsidRPr="00284C66" w:rsidRDefault="00E03DBD" w:rsidP="00284C66">
      <w:pPr>
        <w:pStyle w:val="ART"/>
        <w:numPr>
          <w:ilvl w:val="2"/>
          <w:numId w:val="22"/>
        </w:numPr>
        <w:spacing w:before="240"/>
        <w:rPr>
          <w:rFonts w:ascii="Arial" w:hAnsi="Arial" w:cs="Arial"/>
          <w:sz w:val="20"/>
        </w:rPr>
      </w:pPr>
      <w:r w:rsidRPr="00284C66">
        <w:rPr>
          <w:rFonts w:ascii="Arial" w:hAnsi="Arial" w:cs="Arial"/>
          <w:sz w:val="20"/>
        </w:rPr>
        <w:t xml:space="preserve">Start floor </w:t>
      </w:r>
      <w:r w:rsidR="00B07501" w:rsidRPr="00284C66">
        <w:rPr>
          <w:rFonts w:ascii="Arial" w:hAnsi="Arial" w:cs="Arial"/>
          <w:sz w:val="20"/>
        </w:rPr>
        <w:t>underlayment</w:t>
      </w:r>
      <w:r w:rsidRPr="00284C66">
        <w:rPr>
          <w:rFonts w:ascii="Arial" w:hAnsi="Arial" w:cs="Arial"/>
          <w:sz w:val="20"/>
        </w:rPr>
        <w:t xml:space="preserve"> application in presence of manufacturer's technical representative.</w:t>
      </w:r>
    </w:p>
    <w:p w:rsidR="00C47E84" w:rsidRPr="00284C66" w:rsidRDefault="00C47E84" w:rsidP="00284C66">
      <w:pPr>
        <w:pStyle w:val="PR1"/>
        <w:numPr>
          <w:ilvl w:val="2"/>
          <w:numId w:val="22"/>
        </w:numPr>
        <w:rPr>
          <w:rFonts w:ascii="Arial" w:hAnsi="Arial" w:cs="Arial"/>
          <w:sz w:val="20"/>
        </w:rPr>
      </w:pPr>
      <w:r w:rsidRPr="00284C66">
        <w:rPr>
          <w:rFonts w:ascii="Arial" w:hAnsi="Arial" w:cs="Arial"/>
          <w:sz w:val="20"/>
        </w:rPr>
        <w:t xml:space="preserve">Place </w:t>
      </w:r>
      <w:r w:rsidR="00FA0208" w:rsidRPr="00284C66">
        <w:rPr>
          <w:rFonts w:ascii="Arial" w:hAnsi="Arial" w:cs="Arial"/>
          <w:sz w:val="20"/>
        </w:rPr>
        <w:t>underlayment</w:t>
      </w:r>
      <w:r w:rsidRPr="00284C66">
        <w:rPr>
          <w:rFonts w:ascii="Arial" w:hAnsi="Arial" w:cs="Arial"/>
          <w:sz w:val="20"/>
        </w:rPr>
        <w:t xml:space="preserve"> continuously in a single layer, consolidating to achieve tight contact with bonding surface.</w:t>
      </w:r>
      <w:r w:rsidR="00D515D7">
        <w:rPr>
          <w:rFonts w:ascii="Arial" w:hAnsi="Arial" w:cs="Arial"/>
          <w:sz w:val="20"/>
        </w:rPr>
        <w:t xml:space="preserve"> </w:t>
      </w:r>
    </w:p>
    <w:p w:rsidR="00C47E84" w:rsidRPr="00284C66" w:rsidRDefault="00A843DD" w:rsidP="00284C66">
      <w:pPr>
        <w:pStyle w:val="PR3"/>
        <w:numPr>
          <w:ilvl w:val="2"/>
          <w:numId w:val="22"/>
        </w:numPr>
        <w:spacing w:before="240"/>
        <w:rPr>
          <w:rFonts w:ascii="Arial" w:hAnsi="Arial" w:cs="Arial"/>
          <w:sz w:val="20"/>
        </w:rPr>
      </w:pPr>
      <w:r w:rsidRPr="00284C66">
        <w:rPr>
          <w:rFonts w:ascii="Arial" w:hAnsi="Arial" w:cs="Arial"/>
          <w:sz w:val="20"/>
        </w:rPr>
        <w:lastRenderedPageBreak/>
        <w:t>Level all areas to receive new Rubber Sheet Flooring with trowelable concrete underlayment material to produce a uniform and smooth substrate.</w:t>
      </w:r>
    </w:p>
    <w:p w:rsidR="00C47E84" w:rsidRPr="00284C66" w:rsidRDefault="00C47E84" w:rsidP="00284C66">
      <w:pPr>
        <w:pStyle w:val="PR2"/>
        <w:numPr>
          <w:ilvl w:val="2"/>
          <w:numId w:val="22"/>
        </w:numPr>
        <w:spacing w:before="240"/>
        <w:rPr>
          <w:rFonts w:ascii="Arial" w:hAnsi="Arial" w:cs="Arial"/>
          <w:sz w:val="20"/>
        </w:rPr>
      </w:pPr>
      <w:r w:rsidRPr="00284C66">
        <w:rPr>
          <w:rFonts w:ascii="Arial" w:hAnsi="Arial" w:cs="Arial"/>
          <w:sz w:val="20"/>
        </w:rPr>
        <w:t>Coat face of construction joint with epoxy adhesive at locations where concrete floor topping is placed against hardened or partially hardened concrete floor topping.</w:t>
      </w:r>
    </w:p>
    <w:p w:rsidR="000C60CE" w:rsidRPr="00284C66" w:rsidRDefault="000C60CE" w:rsidP="00284C66">
      <w:pPr>
        <w:pStyle w:val="ART"/>
        <w:numPr>
          <w:ilvl w:val="1"/>
          <w:numId w:val="22"/>
        </w:numPr>
        <w:spacing w:before="240"/>
        <w:rPr>
          <w:rFonts w:ascii="Arial" w:hAnsi="Arial" w:cs="Arial"/>
          <w:sz w:val="20"/>
        </w:rPr>
      </w:pPr>
      <w:r w:rsidRPr="00284C66">
        <w:rPr>
          <w:rFonts w:ascii="Arial" w:hAnsi="Arial" w:cs="Arial"/>
          <w:sz w:val="20"/>
        </w:rPr>
        <w:t>REPAIRS</w:t>
      </w:r>
    </w:p>
    <w:p w:rsidR="000C60CE" w:rsidRPr="00284C66" w:rsidRDefault="000C60CE" w:rsidP="00284C66">
      <w:pPr>
        <w:pStyle w:val="PR1"/>
        <w:numPr>
          <w:ilvl w:val="2"/>
          <w:numId w:val="22"/>
        </w:numPr>
        <w:rPr>
          <w:rFonts w:ascii="Arial" w:hAnsi="Arial" w:cs="Arial"/>
          <w:sz w:val="20"/>
        </w:rPr>
      </w:pPr>
      <w:r w:rsidRPr="00284C66">
        <w:rPr>
          <w:rFonts w:ascii="Arial" w:hAnsi="Arial" w:cs="Arial"/>
          <w:sz w:val="20"/>
        </w:rPr>
        <w:t xml:space="preserve">Defective </w:t>
      </w:r>
      <w:r w:rsidR="00B07501" w:rsidRPr="00284C66">
        <w:rPr>
          <w:rFonts w:ascii="Arial" w:hAnsi="Arial" w:cs="Arial"/>
          <w:sz w:val="20"/>
        </w:rPr>
        <w:t>Underlayment</w:t>
      </w:r>
      <w:r w:rsidRPr="00284C66">
        <w:rPr>
          <w:rFonts w:ascii="Arial" w:hAnsi="Arial" w:cs="Arial"/>
          <w:sz w:val="20"/>
        </w:rPr>
        <w:t>:</w:t>
      </w:r>
      <w:r w:rsidR="00D515D7">
        <w:rPr>
          <w:rFonts w:ascii="Arial" w:hAnsi="Arial" w:cs="Arial"/>
          <w:sz w:val="20"/>
        </w:rPr>
        <w:t xml:space="preserve"> </w:t>
      </w:r>
      <w:r w:rsidRPr="00284C66">
        <w:rPr>
          <w:rFonts w:ascii="Arial" w:hAnsi="Arial" w:cs="Arial"/>
          <w:sz w:val="20"/>
        </w:rPr>
        <w:t xml:space="preserve">Repair and patch defective concrete floor </w:t>
      </w:r>
      <w:r w:rsidR="00B07501" w:rsidRPr="00284C66">
        <w:rPr>
          <w:rFonts w:ascii="Arial" w:hAnsi="Arial" w:cs="Arial"/>
          <w:sz w:val="20"/>
        </w:rPr>
        <w:t>underlayment</w:t>
      </w:r>
      <w:r w:rsidRPr="00284C66">
        <w:rPr>
          <w:rFonts w:ascii="Arial" w:hAnsi="Arial" w:cs="Arial"/>
          <w:sz w:val="20"/>
        </w:rPr>
        <w:t xml:space="preserve"> areas, including areas that have n</w:t>
      </w:r>
      <w:r w:rsidR="00287875" w:rsidRPr="00284C66">
        <w:rPr>
          <w:rFonts w:ascii="Arial" w:hAnsi="Arial" w:cs="Arial"/>
          <w:sz w:val="20"/>
        </w:rPr>
        <w:t xml:space="preserve">ot bonded to concrete substrate as directed by </w:t>
      </w:r>
      <w:r w:rsidR="00E03DBD" w:rsidRPr="00284C66">
        <w:rPr>
          <w:rFonts w:ascii="Arial" w:hAnsi="Arial" w:cs="Arial"/>
          <w:sz w:val="20"/>
        </w:rPr>
        <w:t>Owner's Representative</w:t>
      </w:r>
      <w:r w:rsidR="00287875" w:rsidRPr="00284C66">
        <w:rPr>
          <w:rFonts w:ascii="Arial" w:hAnsi="Arial" w:cs="Arial"/>
          <w:sz w:val="20"/>
        </w:rPr>
        <w:t>.</w:t>
      </w:r>
    </w:p>
    <w:p w:rsidR="00600AC4" w:rsidRPr="00284C66" w:rsidRDefault="00600AC4" w:rsidP="00284C66">
      <w:pPr>
        <w:widowControl w:val="0"/>
        <w:numPr>
          <w:ilvl w:val="1"/>
          <w:numId w:val="22"/>
        </w:numPr>
        <w:suppressAutoHyphens/>
        <w:spacing w:before="240"/>
        <w:jc w:val="both"/>
        <w:rPr>
          <w:rFonts w:ascii="Arial" w:hAnsi="Arial" w:cs="Arial"/>
          <w:sz w:val="20"/>
          <w:lang w:eastAsia="ar-SA"/>
        </w:rPr>
      </w:pPr>
      <w:r w:rsidRPr="00284C66">
        <w:rPr>
          <w:rFonts w:ascii="Arial" w:hAnsi="Arial" w:cs="Arial"/>
          <w:sz w:val="20"/>
          <w:lang w:eastAsia="ar-SA"/>
        </w:rPr>
        <w:t>CURING</w:t>
      </w:r>
    </w:p>
    <w:p w:rsidR="00600AC4" w:rsidRPr="00284C66" w:rsidRDefault="001C5DF5" w:rsidP="00284C66">
      <w:pPr>
        <w:widowControl w:val="0"/>
        <w:numPr>
          <w:ilvl w:val="2"/>
          <w:numId w:val="22"/>
        </w:numPr>
        <w:suppressAutoHyphens/>
        <w:spacing w:before="240"/>
        <w:jc w:val="both"/>
        <w:rPr>
          <w:rFonts w:ascii="Arial" w:hAnsi="Arial" w:cs="Arial"/>
          <w:sz w:val="20"/>
          <w:lang w:eastAsia="ar-SA"/>
        </w:rPr>
      </w:pPr>
      <w:r w:rsidRPr="00284C66">
        <w:rPr>
          <w:rFonts w:ascii="Arial" w:hAnsi="Arial" w:cs="Arial"/>
          <w:sz w:val="20"/>
          <w:lang w:eastAsia="ar-SA"/>
        </w:rPr>
        <w:t>C</w:t>
      </w:r>
      <w:r w:rsidR="00600AC4" w:rsidRPr="00284C66">
        <w:rPr>
          <w:rFonts w:ascii="Arial" w:hAnsi="Arial" w:cs="Arial"/>
          <w:sz w:val="20"/>
          <w:lang w:eastAsia="ar-SA"/>
        </w:rPr>
        <w:t>ure installations per manufacturer’s recommendations.</w:t>
      </w:r>
    </w:p>
    <w:p w:rsidR="00600AC4" w:rsidRPr="00284C66" w:rsidRDefault="00600AC4" w:rsidP="00284C66">
      <w:pPr>
        <w:widowControl w:val="0"/>
        <w:numPr>
          <w:ilvl w:val="1"/>
          <w:numId w:val="22"/>
        </w:numPr>
        <w:suppressAutoHyphens/>
        <w:spacing w:before="240"/>
        <w:jc w:val="both"/>
        <w:rPr>
          <w:rFonts w:ascii="Arial" w:hAnsi="Arial" w:cs="Arial"/>
          <w:sz w:val="20"/>
          <w:lang w:eastAsia="ar-SA"/>
        </w:rPr>
      </w:pPr>
      <w:r w:rsidRPr="00284C66">
        <w:rPr>
          <w:rFonts w:ascii="Arial" w:hAnsi="Arial" w:cs="Arial"/>
          <w:sz w:val="20"/>
          <w:lang w:eastAsia="ar-SA"/>
        </w:rPr>
        <w:t>CLEAN UP</w:t>
      </w:r>
    </w:p>
    <w:p w:rsidR="00600AC4" w:rsidRPr="00284C66" w:rsidRDefault="00600AC4" w:rsidP="00284C66">
      <w:pPr>
        <w:widowControl w:val="0"/>
        <w:numPr>
          <w:ilvl w:val="2"/>
          <w:numId w:val="22"/>
        </w:numPr>
        <w:suppressAutoHyphens/>
        <w:spacing w:before="240"/>
        <w:jc w:val="both"/>
        <w:rPr>
          <w:rFonts w:ascii="Arial" w:hAnsi="Arial" w:cs="Arial"/>
          <w:sz w:val="20"/>
          <w:lang w:eastAsia="ar-SA"/>
        </w:rPr>
      </w:pPr>
      <w:r w:rsidRPr="00284C66">
        <w:rPr>
          <w:rFonts w:ascii="Arial" w:hAnsi="Arial" w:cs="Arial"/>
          <w:sz w:val="20"/>
          <w:lang w:eastAsia="ar-SA"/>
        </w:rPr>
        <w:t>Maintain a clean, orderly work area.</w:t>
      </w:r>
    </w:p>
    <w:p w:rsidR="00600AC4" w:rsidRPr="00284C66" w:rsidRDefault="00600AC4" w:rsidP="00284C66">
      <w:pPr>
        <w:widowControl w:val="0"/>
        <w:numPr>
          <w:ilvl w:val="2"/>
          <w:numId w:val="22"/>
        </w:numPr>
        <w:suppressAutoHyphens/>
        <w:spacing w:before="240"/>
        <w:jc w:val="both"/>
        <w:rPr>
          <w:rFonts w:ascii="Arial" w:hAnsi="Arial" w:cs="Arial"/>
          <w:sz w:val="20"/>
          <w:lang w:eastAsia="ar-SA"/>
        </w:rPr>
      </w:pPr>
      <w:r w:rsidRPr="00284C66">
        <w:rPr>
          <w:rFonts w:ascii="Arial" w:hAnsi="Arial" w:cs="Arial"/>
          <w:sz w:val="20"/>
          <w:lang w:eastAsia="ar-SA"/>
        </w:rPr>
        <w:t>Clean excess material from surrounding areas immediately.</w:t>
      </w:r>
    </w:p>
    <w:p w:rsidR="00600AC4" w:rsidRPr="00284C66" w:rsidRDefault="00600AC4" w:rsidP="00284C66">
      <w:pPr>
        <w:widowControl w:val="0"/>
        <w:numPr>
          <w:ilvl w:val="2"/>
          <w:numId w:val="22"/>
        </w:numPr>
        <w:tabs>
          <w:tab w:val="left" w:pos="1155"/>
        </w:tabs>
        <w:suppressAutoHyphens/>
        <w:spacing w:before="240"/>
        <w:jc w:val="both"/>
        <w:rPr>
          <w:rFonts w:ascii="Arial" w:hAnsi="Arial" w:cs="Arial"/>
          <w:sz w:val="20"/>
          <w:lang w:eastAsia="ar-SA"/>
        </w:rPr>
      </w:pPr>
      <w:r w:rsidRPr="00284C66">
        <w:rPr>
          <w:rFonts w:ascii="Arial" w:hAnsi="Arial" w:cs="Arial"/>
          <w:sz w:val="20"/>
          <w:lang w:eastAsia="ar-SA"/>
        </w:rPr>
        <w:t>Protect adjacent surfaces that may be damaged, with drop cloths, waterproof paper, or other means to maintain surfaces free of mater</w:t>
      </w:r>
      <w:r w:rsidR="004D645C" w:rsidRPr="00284C66">
        <w:rPr>
          <w:rFonts w:ascii="Arial" w:hAnsi="Arial" w:cs="Arial"/>
          <w:sz w:val="20"/>
          <w:lang w:eastAsia="ar-SA"/>
        </w:rPr>
        <w:t>ial splashes, water, and debris.</w:t>
      </w:r>
    </w:p>
    <w:p w:rsidR="000C60CE" w:rsidRPr="00284C66" w:rsidRDefault="000C60CE" w:rsidP="00284C66">
      <w:pPr>
        <w:pStyle w:val="CMT"/>
        <w:rPr>
          <w:rFonts w:ascii="Arial" w:hAnsi="Arial" w:cs="Arial"/>
          <w:sz w:val="20"/>
        </w:rPr>
      </w:pPr>
      <w:r w:rsidRPr="00284C66">
        <w:rPr>
          <w:rFonts w:ascii="Arial" w:hAnsi="Arial" w:cs="Arial"/>
          <w:sz w:val="20"/>
        </w:rPr>
        <w:t>Retain first paragraph below to identify who shall perform tests and inspections.</w:t>
      </w:r>
      <w:r w:rsidR="00D515D7">
        <w:rPr>
          <w:rFonts w:ascii="Arial" w:hAnsi="Arial" w:cs="Arial"/>
          <w:sz w:val="20"/>
        </w:rPr>
        <w:t xml:space="preserve"> </w:t>
      </w:r>
      <w:r w:rsidRPr="00284C66">
        <w:rPr>
          <w:rFonts w:ascii="Arial" w:hAnsi="Arial" w:cs="Arial"/>
          <w:sz w:val="20"/>
        </w:rPr>
        <w:t>If retaining second option, retain "Field quality-control test reports" Paragraph in "Informational Submittals" Article.</w:t>
      </w:r>
    </w:p>
    <w:p w:rsidR="000C60CE" w:rsidRPr="0045480C" w:rsidRDefault="000C60CE" w:rsidP="00075475">
      <w:pPr>
        <w:pStyle w:val="EOS"/>
        <w:spacing w:before="240"/>
        <w:jc w:val="center"/>
        <w:rPr>
          <w:rFonts w:ascii="Arial" w:hAnsi="Arial" w:cs="Arial"/>
          <w:b/>
          <w:sz w:val="20"/>
        </w:rPr>
      </w:pPr>
      <w:r w:rsidRPr="0045480C">
        <w:rPr>
          <w:rFonts w:ascii="Arial" w:hAnsi="Arial" w:cs="Arial"/>
          <w:b/>
          <w:sz w:val="20"/>
        </w:rPr>
        <w:t>END OF SECTION</w:t>
      </w:r>
    </w:p>
    <w:sectPr w:rsidR="000C60CE" w:rsidRPr="0045480C" w:rsidSect="001975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endnotePr>
        <w:numFmt w:val="decimal"/>
      </w:endnotePr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37E4" w:rsidRDefault="002437E4" w:rsidP="00EE19DA">
      <w:r>
        <w:separator/>
      </w:r>
    </w:p>
  </w:endnote>
  <w:endnote w:type="continuationSeparator" w:id="0">
    <w:p w:rsidR="002437E4" w:rsidRDefault="002437E4" w:rsidP="00EE1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1AE" w:rsidRDefault="004921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1AE" w:rsidRDefault="004921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37E4" w:rsidRDefault="002437E4" w:rsidP="00EE19DA">
      <w:r>
        <w:separator/>
      </w:r>
    </w:p>
  </w:footnote>
  <w:footnote w:type="continuationSeparator" w:id="0">
    <w:p w:rsidR="002437E4" w:rsidRDefault="002437E4" w:rsidP="00EE19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1AE" w:rsidRDefault="004921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68" w:type="dxa"/>
      <w:tblLook w:val="04A0" w:firstRow="1" w:lastRow="0" w:firstColumn="1" w:lastColumn="0" w:noHBand="0" w:noVBand="1"/>
    </w:tblPr>
    <w:tblGrid>
      <w:gridCol w:w="5058"/>
      <w:gridCol w:w="4410"/>
    </w:tblGrid>
    <w:tr w:rsidR="00C47E84" w:rsidRPr="0045480C" w:rsidTr="00D94F29">
      <w:trPr>
        <w:trHeight w:val="720"/>
      </w:trPr>
      <w:tc>
        <w:tcPr>
          <w:tcW w:w="5058" w:type="dxa"/>
        </w:tcPr>
        <w:p w:rsidR="004921AE" w:rsidRPr="004921AE" w:rsidRDefault="004921AE" w:rsidP="004921AE">
          <w:pPr>
            <w:tabs>
              <w:tab w:val="left" w:pos="720"/>
              <w:tab w:val="center" w:pos="4680"/>
              <w:tab w:val="right" w:pos="9360"/>
            </w:tabs>
            <w:rPr>
              <w:rFonts w:ascii="Arial" w:hAnsi="Arial" w:cs="Arial"/>
              <w:sz w:val="18"/>
              <w:szCs w:val="18"/>
            </w:rPr>
          </w:pPr>
          <w:r w:rsidRPr="004921AE">
            <w:rPr>
              <w:rFonts w:ascii="Arial" w:hAnsi="Arial" w:cs="Arial"/>
              <w:sz w:val="18"/>
              <w:szCs w:val="18"/>
            </w:rPr>
            <w:t>UWMC Master Specification</w:t>
          </w:r>
        </w:p>
        <w:p w:rsidR="004921AE" w:rsidRPr="004921AE" w:rsidRDefault="004921AE" w:rsidP="004921AE">
          <w:pPr>
            <w:tabs>
              <w:tab w:val="left" w:pos="720"/>
              <w:tab w:val="center" w:pos="4680"/>
              <w:tab w:val="right" w:pos="9360"/>
            </w:tabs>
            <w:rPr>
              <w:rFonts w:ascii="Arial" w:hAnsi="Arial" w:cs="Arial"/>
              <w:sz w:val="18"/>
              <w:szCs w:val="18"/>
            </w:rPr>
          </w:pPr>
          <w:r w:rsidRPr="004921AE">
            <w:rPr>
              <w:rFonts w:ascii="Arial" w:hAnsi="Arial" w:cs="Arial"/>
              <w:sz w:val="18"/>
              <w:szCs w:val="18"/>
            </w:rPr>
            <w:t>UW Project No. 204705</w:t>
          </w:r>
        </w:p>
        <w:p w:rsidR="004921AE" w:rsidRPr="004921AE" w:rsidRDefault="004921AE" w:rsidP="004921AE">
          <w:pPr>
            <w:tabs>
              <w:tab w:val="left" w:pos="720"/>
              <w:tab w:val="center" w:pos="4680"/>
              <w:tab w:val="right" w:pos="9360"/>
            </w:tabs>
            <w:rPr>
              <w:rFonts w:ascii="Arial" w:hAnsi="Arial" w:cs="Arial"/>
              <w:sz w:val="18"/>
              <w:szCs w:val="18"/>
            </w:rPr>
          </w:pPr>
          <w:r w:rsidRPr="004921AE">
            <w:rPr>
              <w:rFonts w:ascii="Arial" w:hAnsi="Arial" w:cs="Arial"/>
              <w:sz w:val="18"/>
              <w:szCs w:val="18"/>
            </w:rPr>
            <w:t>Buffalo Design</w:t>
          </w:r>
        </w:p>
        <w:p w:rsidR="00C47E84" w:rsidRPr="00D47FDC" w:rsidRDefault="004921AE" w:rsidP="004921AE">
          <w:pPr>
            <w:pStyle w:val="Header"/>
            <w:rPr>
              <w:rFonts w:ascii="Arial" w:hAnsi="Arial" w:cs="Arial"/>
              <w:sz w:val="18"/>
              <w:szCs w:val="18"/>
            </w:rPr>
          </w:pPr>
          <w:r w:rsidRPr="004921AE">
            <w:rPr>
              <w:rFonts w:ascii="Arial" w:hAnsi="Arial" w:cs="Arial"/>
              <w:sz w:val="18"/>
              <w:szCs w:val="18"/>
            </w:rPr>
            <w:t>31 August 2018</w:t>
          </w:r>
        </w:p>
      </w:tc>
      <w:tc>
        <w:tcPr>
          <w:tcW w:w="4410" w:type="dxa"/>
        </w:tcPr>
        <w:p w:rsidR="00C47E84" w:rsidRPr="00D47FDC" w:rsidRDefault="00C47E84" w:rsidP="00D94F29">
          <w:pPr>
            <w:pStyle w:val="Header"/>
            <w:tabs>
              <w:tab w:val="right" w:pos="4032"/>
            </w:tabs>
            <w:ind w:right="-18"/>
            <w:rPr>
              <w:rFonts w:ascii="Arial" w:hAnsi="Arial" w:cs="Arial"/>
              <w:sz w:val="18"/>
              <w:szCs w:val="18"/>
            </w:rPr>
          </w:pPr>
          <w:r w:rsidRPr="00D47FDC">
            <w:rPr>
              <w:rFonts w:ascii="Arial" w:hAnsi="Arial" w:cs="Arial"/>
              <w:sz w:val="18"/>
              <w:szCs w:val="18"/>
            </w:rPr>
            <w:tab/>
            <w:t>Section 03 53 00</w:t>
          </w:r>
        </w:p>
        <w:p w:rsidR="00C47E84" w:rsidRPr="00D47FDC" w:rsidRDefault="00C47E84" w:rsidP="00D94F29">
          <w:pPr>
            <w:pStyle w:val="Header"/>
            <w:tabs>
              <w:tab w:val="right" w:pos="4032"/>
            </w:tabs>
            <w:ind w:right="-18"/>
            <w:rPr>
              <w:rFonts w:ascii="Arial" w:hAnsi="Arial" w:cs="Arial"/>
              <w:b/>
              <w:sz w:val="18"/>
              <w:szCs w:val="18"/>
            </w:rPr>
          </w:pPr>
          <w:r w:rsidRPr="00D47FDC">
            <w:rPr>
              <w:rFonts w:ascii="Arial" w:hAnsi="Arial" w:cs="Arial"/>
              <w:b/>
              <w:sz w:val="18"/>
              <w:szCs w:val="18"/>
            </w:rPr>
            <w:tab/>
            <w:t>CONCRETE TOPPING</w:t>
          </w:r>
        </w:p>
        <w:p w:rsidR="00C47E84" w:rsidRPr="00D47FDC" w:rsidRDefault="00C47E84" w:rsidP="00D94F29">
          <w:pPr>
            <w:pStyle w:val="Header"/>
            <w:tabs>
              <w:tab w:val="right" w:pos="4032"/>
            </w:tabs>
            <w:ind w:right="-18"/>
            <w:rPr>
              <w:rFonts w:ascii="Arial" w:hAnsi="Arial" w:cs="Arial"/>
              <w:sz w:val="18"/>
              <w:szCs w:val="18"/>
            </w:rPr>
          </w:pPr>
          <w:r w:rsidRPr="00D47FDC">
            <w:rPr>
              <w:rFonts w:ascii="Arial" w:hAnsi="Arial" w:cs="Arial"/>
              <w:sz w:val="18"/>
              <w:szCs w:val="18"/>
            </w:rPr>
            <w:tab/>
            <w:t xml:space="preserve">Page </w:t>
          </w:r>
          <w:r w:rsidRPr="00D47FDC">
            <w:rPr>
              <w:rFonts w:ascii="Arial" w:hAnsi="Arial" w:cs="Arial"/>
              <w:sz w:val="18"/>
              <w:szCs w:val="18"/>
            </w:rPr>
            <w:fldChar w:fldCharType="begin"/>
          </w:r>
          <w:r w:rsidRPr="00D47FDC">
            <w:rPr>
              <w:rFonts w:ascii="Arial" w:hAnsi="Arial" w:cs="Arial"/>
              <w:sz w:val="18"/>
              <w:szCs w:val="18"/>
            </w:rPr>
            <w:instrText xml:space="preserve"> PAGE </w:instrText>
          </w:r>
          <w:r w:rsidRPr="00D47FDC">
            <w:rPr>
              <w:rFonts w:ascii="Arial" w:hAnsi="Arial" w:cs="Arial"/>
              <w:sz w:val="18"/>
              <w:szCs w:val="18"/>
            </w:rPr>
            <w:fldChar w:fldCharType="separate"/>
          </w:r>
          <w:r w:rsidR="00777905">
            <w:rPr>
              <w:rFonts w:ascii="Arial" w:hAnsi="Arial" w:cs="Arial"/>
              <w:noProof/>
              <w:sz w:val="18"/>
              <w:szCs w:val="18"/>
            </w:rPr>
            <w:t>1</w:t>
          </w:r>
          <w:r w:rsidRPr="00D47FDC">
            <w:rPr>
              <w:rFonts w:ascii="Arial" w:hAnsi="Arial" w:cs="Arial"/>
              <w:sz w:val="18"/>
              <w:szCs w:val="18"/>
            </w:rPr>
            <w:fldChar w:fldCharType="end"/>
          </w:r>
          <w:r w:rsidRPr="00D47FDC">
            <w:rPr>
              <w:rFonts w:ascii="Arial" w:hAnsi="Arial" w:cs="Arial"/>
              <w:sz w:val="18"/>
              <w:szCs w:val="18"/>
            </w:rPr>
            <w:t xml:space="preserve"> of </w:t>
          </w:r>
          <w:r w:rsidRPr="00D47FDC">
            <w:rPr>
              <w:rFonts w:ascii="Arial" w:hAnsi="Arial" w:cs="Arial"/>
              <w:sz w:val="18"/>
              <w:szCs w:val="18"/>
            </w:rPr>
            <w:fldChar w:fldCharType="begin"/>
          </w:r>
          <w:r w:rsidRPr="00D47FDC">
            <w:rPr>
              <w:rFonts w:ascii="Arial" w:hAnsi="Arial" w:cs="Arial"/>
              <w:sz w:val="18"/>
              <w:szCs w:val="18"/>
            </w:rPr>
            <w:instrText xml:space="preserve"> NUMPAGES </w:instrText>
          </w:r>
          <w:r w:rsidRPr="00D47FDC">
            <w:rPr>
              <w:rFonts w:ascii="Arial" w:hAnsi="Arial" w:cs="Arial"/>
              <w:sz w:val="18"/>
              <w:szCs w:val="18"/>
            </w:rPr>
            <w:fldChar w:fldCharType="separate"/>
          </w:r>
          <w:r w:rsidR="00777905">
            <w:rPr>
              <w:rFonts w:ascii="Arial" w:hAnsi="Arial" w:cs="Arial"/>
              <w:noProof/>
              <w:sz w:val="18"/>
              <w:szCs w:val="18"/>
            </w:rPr>
            <w:t>3</w:t>
          </w:r>
          <w:r w:rsidRPr="00D47FDC">
            <w:rPr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:rsidR="00C47E84" w:rsidRPr="00900EE6" w:rsidRDefault="00C47E84" w:rsidP="00900EE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1AE" w:rsidRDefault="004921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DD5EE4C2"/>
    <w:name w:val="MASTERSPEC"/>
    <w:lvl w:ilvl="0">
      <w:start w:val="1"/>
      <w:numFmt w:val="decimal"/>
      <w:pStyle w:val="PRT"/>
      <w:suff w:val="nothing"/>
      <w:lvlText w:val="PART %1 - "/>
      <w:lvlJc w:val="left"/>
      <w:pPr>
        <w:ind w:left="0" w:firstLine="0"/>
      </w:pPr>
      <w:rPr>
        <w:rFonts w:cs="Times New Roman" w:hint="default"/>
      </w:rPr>
    </w:lvl>
    <w:lvl w:ilvl="1">
      <w:numFmt w:val="decimal"/>
      <w:pStyle w:val="SUT"/>
      <w:suff w:val="nothing"/>
      <w:lvlText w:val="SCHEDULE %2 - "/>
      <w:lvlJc w:val="left"/>
      <w:pPr>
        <w:ind w:left="0" w:firstLine="0"/>
      </w:pPr>
      <w:rPr>
        <w:rFonts w:cs="Times New Roman" w:hint="default"/>
      </w:rPr>
    </w:lvl>
    <w:lvl w:ilvl="2">
      <w:numFmt w:val="decimal"/>
      <w:pStyle w:val="DST"/>
      <w:suff w:val="nothing"/>
      <w:lvlText w:val="PRODUCT DATA SHEET %3 - 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pStyle w:val="ART"/>
      <w:lvlText w:val="%1.%4"/>
      <w:lvlJc w:val="left"/>
      <w:pPr>
        <w:tabs>
          <w:tab w:val="num" w:pos="2844"/>
        </w:tabs>
        <w:ind w:left="2844" w:hanging="864"/>
      </w:pPr>
      <w:rPr>
        <w:rFonts w:cs="Times New Roman" w:hint="default"/>
      </w:rPr>
    </w:lvl>
    <w:lvl w:ilvl="4">
      <w:start w:val="1"/>
      <w:numFmt w:val="upperLetter"/>
      <w:pStyle w:val="PR1"/>
      <w:lvlText w:val="%5."/>
      <w:lvlJc w:val="left"/>
      <w:pPr>
        <w:tabs>
          <w:tab w:val="num" w:pos="864"/>
        </w:tabs>
        <w:ind w:left="864" w:hanging="576"/>
      </w:pPr>
      <w:rPr>
        <w:rFonts w:cs="Times New Roman" w:hint="default"/>
      </w:rPr>
    </w:lvl>
    <w:lvl w:ilvl="5">
      <w:start w:val="1"/>
      <w:numFmt w:val="decimal"/>
      <w:pStyle w:val="PR2"/>
      <w:lvlText w:val="%6."/>
      <w:lvlJc w:val="left"/>
      <w:pPr>
        <w:tabs>
          <w:tab w:val="num" w:pos="2106"/>
        </w:tabs>
        <w:ind w:left="2106" w:hanging="576"/>
      </w:pPr>
      <w:rPr>
        <w:rFonts w:cs="Times New Roman" w:hint="default"/>
      </w:rPr>
    </w:lvl>
    <w:lvl w:ilvl="6">
      <w:start w:val="1"/>
      <w:numFmt w:val="lowerLetter"/>
      <w:pStyle w:val="PR3"/>
      <w:lvlText w:val="%7."/>
      <w:lvlJc w:val="left"/>
      <w:pPr>
        <w:tabs>
          <w:tab w:val="num" w:pos="2016"/>
        </w:tabs>
        <w:ind w:left="2016" w:hanging="576"/>
      </w:pPr>
      <w:rPr>
        <w:rFonts w:cs="Times New Roman" w:hint="default"/>
      </w:rPr>
    </w:lvl>
    <w:lvl w:ilvl="7">
      <w:start w:val="1"/>
      <w:numFmt w:val="decimal"/>
      <w:pStyle w:val="PR4"/>
      <w:lvlText w:val="%8)"/>
      <w:lvlJc w:val="left"/>
      <w:pPr>
        <w:tabs>
          <w:tab w:val="num" w:pos="2592"/>
        </w:tabs>
        <w:ind w:left="2592" w:hanging="576"/>
      </w:pPr>
      <w:rPr>
        <w:rFonts w:cs="Times New Roman" w:hint="default"/>
      </w:rPr>
    </w:lvl>
    <w:lvl w:ilvl="8">
      <w:start w:val="1"/>
      <w:numFmt w:val="lowerLetter"/>
      <w:pStyle w:val="PR5"/>
      <w:lvlText w:val="%9)"/>
      <w:lvlJc w:val="left"/>
      <w:pPr>
        <w:tabs>
          <w:tab w:val="num" w:pos="3168"/>
        </w:tabs>
        <w:ind w:left="3168" w:hanging="576"/>
      </w:pPr>
      <w:rPr>
        <w:rFonts w:cs="Times New Roman" w:hint="default"/>
      </w:rPr>
    </w:lvl>
  </w:abstractNum>
  <w:abstractNum w:abstractNumId="1" w15:restartNumberingAfterBreak="0">
    <w:nsid w:val="00000003"/>
    <w:multiLevelType w:val="singleLevel"/>
    <w:tmpl w:val="B0F0849C"/>
    <w:name w:val="WW8Num2"/>
    <w:lvl w:ilvl="0">
      <w:start w:val="2"/>
      <w:numFmt w:val="upperLetter"/>
      <w:lvlText w:val="%1."/>
      <w:lvlJc w:val="left"/>
      <w:pPr>
        <w:tabs>
          <w:tab w:val="num" w:pos="1155"/>
        </w:tabs>
        <w:ind w:left="1155" w:hanging="585"/>
      </w:pPr>
      <w:rPr>
        <w:rFonts w:hint="default"/>
      </w:rPr>
    </w:lvl>
  </w:abstractNum>
  <w:abstractNum w:abstractNumId="2" w15:restartNumberingAfterBreak="0">
    <w:nsid w:val="00000004"/>
    <w:multiLevelType w:val="singleLevel"/>
    <w:tmpl w:val="00000004"/>
    <w:name w:val="WW8Num5"/>
    <w:lvl w:ilvl="0">
      <w:start w:val="1"/>
      <w:numFmt w:val="upperLetter"/>
      <w:lvlText w:val="%1."/>
      <w:lvlJc w:val="left"/>
      <w:pPr>
        <w:tabs>
          <w:tab w:val="num" w:pos="1155"/>
        </w:tabs>
        <w:ind w:left="1155" w:hanging="585"/>
      </w:pPr>
    </w:lvl>
  </w:abstractNum>
  <w:abstractNum w:abstractNumId="3" w15:restartNumberingAfterBreak="0">
    <w:nsid w:val="00000005"/>
    <w:multiLevelType w:val="singleLevel"/>
    <w:tmpl w:val="00000005"/>
    <w:name w:val="WW8Num9"/>
    <w:lvl w:ilvl="0">
      <w:start w:val="1"/>
      <w:numFmt w:val="upperLetter"/>
      <w:lvlText w:val="%1."/>
      <w:lvlJc w:val="left"/>
      <w:pPr>
        <w:tabs>
          <w:tab w:val="num" w:pos="1155"/>
        </w:tabs>
        <w:ind w:left="1155" w:hanging="585"/>
      </w:pPr>
    </w:lvl>
  </w:abstractNum>
  <w:abstractNum w:abstractNumId="4" w15:restartNumberingAfterBreak="0">
    <w:nsid w:val="00000006"/>
    <w:multiLevelType w:val="singleLevel"/>
    <w:tmpl w:val="00000006"/>
    <w:name w:val="WW8Num15"/>
    <w:lvl w:ilvl="0">
      <w:start w:val="1"/>
      <w:numFmt w:val="upperLetter"/>
      <w:lvlText w:val="%1."/>
      <w:lvlJc w:val="left"/>
      <w:pPr>
        <w:tabs>
          <w:tab w:val="num" w:pos="1161"/>
        </w:tabs>
        <w:ind w:left="1161" w:hanging="585"/>
      </w:pPr>
    </w:lvl>
  </w:abstractNum>
  <w:abstractNum w:abstractNumId="5" w15:restartNumberingAfterBreak="0">
    <w:nsid w:val="00000007"/>
    <w:multiLevelType w:val="singleLevel"/>
    <w:tmpl w:val="00000007"/>
    <w:name w:val="WW8Num16"/>
    <w:lvl w:ilvl="0">
      <w:start w:val="1"/>
      <w:numFmt w:val="upperLetter"/>
      <w:lvlText w:val="%1."/>
      <w:lvlJc w:val="left"/>
      <w:pPr>
        <w:tabs>
          <w:tab w:val="num" w:pos="1155"/>
        </w:tabs>
        <w:ind w:left="1155" w:hanging="585"/>
      </w:pPr>
    </w:lvl>
  </w:abstractNum>
  <w:abstractNum w:abstractNumId="6" w15:restartNumberingAfterBreak="0">
    <w:nsid w:val="00000009"/>
    <w:multiLevelType w:val="singleLevel"/>
    <w:tmpl w:val="2DFEDCBC"/>
    <w:name w:val="WW8Num20"/>
    <w:lvl w:ilvl="0">
      <w:start w:val="2"/>
      <w:numFmt w:val="upperLetter"/>
      <w:lvlText w:val="%1."/>
      <w:lvlJc w:val="left"/>
      <w:pPr>
        <w:tabs>
          <w:tab w:val="num" w:pos="1155"/>
        </w:tabs>
        <w:ind w:left="1155" w:hanging="585"/>
      </w:pPr>
      <w:rPr>
        <w:rFonts w:hint="default"/>
      </w:rPr>
    </w:lvl>
  </w:abstractNum>
  <w:abstractNum w:abstractNumId="7" w15:restartNumberingAfterBreak="0">
    <w:nsid w:val="0000000B"/>
    <w:multiLevelType w:val="multilevel"/>
    <w:tmpl w:val="32B8297A"/>
    <w:name w:val="WW8Num22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F195993"/>
    <w:multiLevelType w:val="multilevel"/>
    <w:tmpl w:val="882A3C98"/>
    <w:lvl w:ilvl="0">
      <w:start w:val="6"/>
      <w:numFmt w:val="decimal"/>
      <w:lvlText w:val="PART %1 -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1">
      <w:start w:val="4"/>
      <w:numFmt w:val="decimal"/>
      <w:lvlText w:val="3.%2"/>
      <w:lvlJc w:val="left"/>
      <w:pPr>
        <w:tabs>
          <w:tab w:val="num" w:pos="547"/>
        </w:tabs>
        <w:ind w:left="547" w:hanging="54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33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627"/>
        </w:tabs>
        <w:ind w:left="1627" w:hanging="547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33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678"/>
        </w:tabs>
        <w:ind w:left="2678" w:hanging="518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lvlText w:val="%7."/>
      <w:lvlJc w:val="left"/>
      <w:pPr>
        <w:tabs>
          <w:tab w:val="num" w:pos="3168"/>
        </w:tabs>
        <w:ind w:left="3168" w:hanging="49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0A838EE"/>
    <w:multiLevelType w:val="multilevel"/>
    <w:tmpl w:val="EF24CDD6"/>
    <w:name w:val="MASTERSPEC22222222"/>
    <w:lvl w:ilvl="0">
      <w:start w:val="2"/>
      <w:numFmt w:val="decimal"/>
      <w:lvlText w:val="PART %1 -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1">
      <w:start w:val="4"/>
      <w:numFmt w:val="decimal"/>
      <w:lvlText w:val="1.%2"/>
      <w:lvlJc w:val="left"/>
      <w:pPr>
        <w:tabs>
          <w:tab w:val="num" w:pos="547"/>
        </w:tabs>
        <w:ind w:left="547" w:hanging="54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33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627"/>
        </w:tabs>
        <w:ind w:left="1627" w:hanging="547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33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678"/>
        </w:tabs>
        <w:ind w:left="2678" w:hanging="518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lvlText w:val="%7."/>
      <w:lvlJc w:val="left"/>
      <w:pPr>
        <w:tabs>
          <w:tab w:val="num" w:pos="3168"/>
        </w:tabs>
        <w:ind w:left="3168" w:hanging="49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3AC57B0"/>
    <w:multiLevelType w:val="multilevel"/>
    <w:tmpl w:val="CB10E2E0"/>
    <w:name w:val="MASTERSPEC222222222"/>
    <w:lvl w:ilvl="0">
      <w:start w:val="2"/>
      <w:numFmt w:val="decimal"/>
      <w:lvlText w:val="PART %1 -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2.%2"/>
      <w:lvlJc w:val="left"/>
      <w:pPr>
        <w:tabs>
          <w:tab w:val="num" w:pos="547"/>
        </w:tabs>
        <w:ind w:left="547" w:hanging="54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33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627"/>
        </w:tabs>
        <w:ind w:left="1627" w:hanging="547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33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678"/>
        </w:tabs>
        <w:ind w:left="2678" w:hanging="518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lvlText w:val="%7."/>
      <w:lvlJc w:val="left"/>
      <w:pPr>
        <w:tabs>
          <w:tab w:val="num" w:pos="3168"/>
        </w:tabs>
        <w:ind w:left="3168" w:hanging="49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244F25D2"/>
    <w:multiLevelType w:val="multilevel"/>
    <w:tmpl w:val="BB74C1F0"/>
    <w:lvl w:ilvl="0">
      <w:start w:val="3"/>
      <w:numFmt w:val="decimal"/>
      <w:lvlText w:val="PART %1 -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3.%2"/>
      <w:lvlJc w:val="left"/>
      <w:pPr>
        <w:tabs>
          <w:tab w:val="num" w:pos="547"/>
        </w:tabs>
        <w:ind w:left="547" w:hanging="54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33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627"/>
        </w:tabs>
        <w:ind w:left="1627" w:hanging="547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33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678"/>
        </w:tabs>
        <w:ind w:left="2678" w:hanging="518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lvlText w:val="%7."/>
      <w:lvlJc w:val="left"/>
      <w:pPr>
        <w:tabs>
          <w:tab w:val="num" w:pos="3168"/>
        </w:tabs>
        <w:ind w:left="3168" w:hanging="49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A763651"/>
    <w:multiLevelType w:val="multilevel"/>
    <w:tmpl w:val="DE168478"/>
    <w:lvl w:ilvl="0">
      <w:start w:val="1"/>
      <w:numFmt w:val="decimal"/>
      <w:suff w:val="nothing"/>
      <w:lvlText w:val="PART %1 – "/>
      <w:lvlJc w:val="left"/>
      <w:pPr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47"/>
        </w:tabs>
        <w:ind w:left="547" w:hanging="547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33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627"/>
        </w:tabs>
        <w:ind w:left="1627" w:hanging="547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33"/>
      </w:pPr>
      <w:rPr>
        <w:rFonts w:ascii="Arial" w:hAnsi="Arial" w:hint="default"/>
        <w:b w:val="0"/>
        <w:i w:val="0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2736"/>
        </w:tabs>
        <w:ind w:left="2736" w:hanging="576"/>
      </w:pPr>
      <w:rPr>
        <w:rFonts w:ascii="Arial" w:hAnsi="Arial" w:hint="default"/>
        <w:b w:val="0"/>
        <w:i w:val="0"/>
        <w:sz w:val="20"/>
        <w:szCs w:val="20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ascii="Arial" w:hAnsi="Arial" w:hint="default"/>
        <w:b w:val="0"/>
        <w:i w:val="0"/>
        <w:sz w:val="20"/>
        <w:szCs w:val="20"/>
      </w:rPr>
    </w:lvl>
    <w:lvl w:ilvl="7">
      <w:start w:val="1"/>
      <w:numFmt w:val="decimal"/>
      <w:lvlText w:val="(%8)"/>
      <w:lvlJc w:val="left"/>
      <w:pPr>
        <w:tabs>
          <w:tab w:val="num" w:pos="0"/>
        </w:tabs>
        <w:ind w:left="3168" w:hanging="432"/>
      </w:pPr>
      <w:rPr>
        <w:rFonts w:ascii="Arial" w:hAnsi="Arial" w:hint="default"/>
        <w:b w:val="0"/>
        <w:i w:val="0"/>
        <w:sz w:val="20"/>
        <w:szCs w:val="20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  <w:b w:val="0"/>
        <w:i w:val="0"/>
        <w:sz w:val="20"/>
        <w:szCs w:val="20"/>
      </w:rPr>
    </w:lvl>
  </w:abstractNum>
  <w:abstractNum w:abstractNumId="13" w15:restartNumberingAfterBreak="0">
    <w:nsid w:val="3F101997"/>
    <w:multiLevelType w:val="singleLevel"/>
    <w:tmpl w:val="00000006"/>
    <w:lvl w:ilvl="0">
      <w:start w:val="1"/>
      <w:numFmt w:val="upperLetter"/>
      <w:lvlText w:val="%1."/>
      <w:lvlJc w:val="left"/>
      <w:pPr>
        <w:tabs>
          <w:tab w:val="num" w:pos="1161"/>
        </w:tabs>
        <w:ind w:left="1161" w:hanging="585"/>
      </w:pPr>
    </w:lvl>
  </w:abstractNum>
  <w:abstractNum w:abstractNumId="14" w15:restartNumberingAfterBreak="0">
    <w:nsid w:val="41425244"/>
    <w:multiLevelType w:val="multilevel"/>
    <w:tmpl w:val="C7CA1CC2"/>
    <w:name w:val="MASTERSPEC222222"/>
    <w:lvl w:ilvl="0">
      <w:start w:val="1"/>
      <w:numFmt w:val="decimal"/>
      <w:lvlText w:val="PART %1 -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1.%2"/>
      <w:lvlJc w:val="left"/>
      <w:pPr>
        <w:tabs>
          <w:tab w:val="num" w:pos="547"/>
        </w:tabs>
        <w:ind w:left="547" w:hanging="54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33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627"/>
        </w:tabs>
        <w:ind w:left="1627" w:hanging="547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33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678"/>
        </w:tabs>
        <w:ind w:left="2678" w:hanging="518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lvlText w:val="%7."/>
      <w:lvlJc w:val="left"/>
      <w:pPr>
        <w:tabs>
          <w:tab w:val="num" w:pos="3168"/>
        </w:tabs>
        <w:ind w:left="3168" w:hanging="49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21727D7"/>
    <w:multiLevelType w:val="multilevel"/>
    <w:tmpl w:val="DA7419B8"/>
    <w:lvl w:ilvl="0">
      <w:start w:val="1"/>
      <w:numFmt w:val="decimal"/>
      <w:suff w:val="nothing"/>
      <w:lvlText w:val="PART %1 –"/>
      <w:lvlJc w:val="left"/>
      <w:pPr>
        <w:ind w:left="0" w:firstLine="0"/>
      </w:pPr>
      <w:rPr>
        <w:rFonts w:ascii="Arial" w:hAnsi="Arial" w:hint="default"/>
        <w:b w:val="0"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1">
      <w:start w:val="1"/>
      <w:numFmt w:val="decimal"/>
      <w:lvlText w:val="1.%2"/>
      <w:lvlJc w:val="left"/>
      <w:pPr>
        <w:tabs>
          <w:tab w:val="num" w:pos="547"/>
        </w:tabs>
        <w:ind w:left="547" w:hanging="54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33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627"/>
        </w:tabs>
        <w:ind w:left="1627" w:hanging="547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33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36"/>
        </w:tabs>
        <w:ind w:left="2736" w:hanging="576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lvlText w:val="%7."/>
      <w:lvlJc w:val="left"/>
      <w:pPr>
        <w:tabs>
          <w:tab w:val="num" w:pos="2736"/>
        </w:tabs>
        <w:ind w:left="2736" w:hanging="432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8"/>
        </w:tabs>
        <w:ind w:left="3168" w:hanging="432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432"/>
      </w:pPr>
      <w:rPr>
        <w:rFonts w:hint="default"/>
      </w:rPr>
    </w:lvl>
  </w:abstractNum>
  <w:abstractNum w:abstractNumId="16" w15:restartNumberingAfterBreak="0">
    <w:nsid w:val="4913207A"/>
    <w:multiLevelType w:val="multilevel"/>
    <w:tmpl w:val="4C04C564"/>
    <w:name w:val="MASTERSPEC222222222"/>
    <w:lvl w:ilvl="0">
      <w:start w:val="2"/>
      <w:numFmt w:val="decimal"/>
      <w:lvlText w:val="PART %1 -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2.%2"/>
      <w:lvlJc w:val="left"/>
      <w:pPr>
        <w:tabs>
          <w:tab w:val="num" w:pos="547"/>
        </w:tabs>
        <w:ind w:left="547" w:hanging="54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33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627"/>
        </w:tabs>
        <w:ind w:left="1627" w:hanging="547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33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678"/>
        </w:tabs>
        <w:ind w:left="2678" w:hanging="518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lvlText w:val="%7."/>
      <w:lvlJc w:val="left"/>
      <w:pPr>
        <w:tabs>
          <w:tab w:val="num" w:pos="3168"/>
        </w:tabs>
        <w:ind w:left="3168" w:hanging="49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52A97228"/>
    <w:multiLevelType w:val="multilevel"/>
    <w:tmpl w:val="9264B334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 w:val="0"/>
        <w:i w:val="0"/>
      </w:rPr>
    </w:lvl>
    <w:lvl w:ilvl="2">
      <w:start w:val="1"/>
      <w:numFmt w:val="upperLetter"/>
      <w:lvlText w:val="%3."/>
      <w:lvlJc w:val="left"/>
      <w:pPr>
        <w:tabs>
          <w:tab w:val="num" w:pos="1008"/>
        </w:tabs>
        <w:ind w:left="1008" w:hanging="432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432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tabs>
          <w:tab w:val="num" w:pos="1872"/>
        </w:tabs>
        <w:ind w:left="1872" w:hanging="432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tabs>
          <w:tab w:val="num" w:pos="2304"/>
        </w:tabs>
        <w:ind w:left="2304" w:hanging="432"/>
      </w:pPr>
      <w:rPr>
        <w:rFonts w:ascii="Arial" w:hAnsi="Arial" w:hint="default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ascii="Arial" w:hAnsi="Arial" w:hint="default"/>
      </w:rPr>
    </w:lvl>
    <w:lvl w:ilvl="7">
      <w:start w:val="1"/>
      <w:numFmt w:val="decimal"/>
      <w:lvlText w:val="(%8)"/>
      <w:lvlJc w:val="left"/>
      <w:pPr>
        <w:tabs>
          <w:tab w:val="num" w:pos="3168"/>
        </w:tabs>
        <w:ind w:left="3168" w:hanging="432"/>
      </w:pPr>
      <w:rPr>
        <w:rFonts w:ascii="Arial" w:hAnsi="Arial" w:hint="default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</w:rPr>
    </w:lvl>
  </w:abstractNum>
  <w:abstractNum w:abstractNumId="18" w15:restartNumberingAfterBreak="0">
    <w:nsid w:val="5B150F14"/>
    <w:multiLevelType w:val="multilevel"/>
    <w:tmpl w:val="9C029EFC"/>
    <w:name w:val="MASTERSPEC2222222222"/>
    <w:lvl w:ilvl="0">
      <w:start w:val="3"/>
      <w:numFmt w:val="decimal"/>
      <w:lvlText w:val="PART %1 -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1">
      <w:start w:val="3"/>
      <w:numFmt w:val="decimal"/>
      <w:lvlText w:val="2.%2"/>
      <w:lvlJc w:val="left"/>
      <w:pPr>
        <w:tabs>
          <w:tab w:val="num" w:pos="547"/>
        </w:tabs>
        <w:ind w:left="547" w:hanging="54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33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627"/>
        </w:tabs>
        <w:ind w:left="1627" w:hanging="547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33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678"/>
        </w:tabs>
        <w:ind w:left="2678" w:hanging="518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lvlText w:val="%7."/>
      <w:lvlJc w:val="left"/>
      <w:pPr>
        <w:tabs>
          <w:tab w:val="num" w:pos="3168"/>
        </w:tabs>
        <w:ind w:left="3168" w:hanging="49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6B7F3DCE"/>
    <w:multiLevelType w:val="multilevel"/>
    <w:tmpl w:val="845E7932"/>
    <w:name w:val="MASTERSPEC2222222"/>
    <w:lvl w:ilvl="0">
      <w:start w:val="3"/>
      <w:numFmt w:val="decimal"/>
      <w:lvlText w:val="PART %1 -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1">
      <w:start w:val="4"/>
      <w:numFmt w:val="decimal"/>
      <w:lvlText w:val="1.%2"/>
      <w:lvlJc w:val="left"/>
      <w:pPr>
        <w:tabs>
          <w:tab w:val="num" w:pos="547"/>
        </w:tabs>
        <w:ind w:left="547" w:hanging="54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33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627"/>
        </w:tabs>
        <w:ind w:left="1627" w:hanging="547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33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678"/>
        </w:tabs>
        <w:ind w:left="2678" w:hanging="518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lvlText w:val="%7."/>
      <w:lvlJc w:val="left"/>
      <w:pPr>
        <w:tabs>
          <w:tab w:val="num" w:pos="3168"/>
        </w:tabs>
        <w:ind w:left="3168" w:hanging="49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7"/>
  </w:num>
  <w:num w:numId="9">
    <w:abstractNumId w:val="17"/>
  </w:num>
  <w:num w:numId="10">
    <w:abstractNumId w:val="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4"/>
  </w:num>
  <w:num w:numId="14">
    <w:abstractNumId w:val="15"/>
  </w:num>
  <w:num w:numId="15">
    <w:abstractNumId w:val="19"/>
  </w:num>
  <w:num w:numId="16">
    <w:abstractNumId w:val="9"/>
  </w:num>
  <w:num w:numId="17">
    <w:abstractNumId w:val="16"/>
  </w:num>
  <w:num w:numId="18">
    <w:abstractNumId w:val="10"/>
  </w:num>
  <w:num w:numId="19">
    <w:abstractNumId w:val="18"/>
  </w:num>
  <w:num w:numId="20">
    <w:abstractNumId w:val="11"/>
  </w:num>
  <w:num w:numId="21">
    <w:abstractNumId w:val="8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bordersDoNotSurroundHeader/>
  <w:bordersDoNotSurroundFooter/>
  <w:proofState w:spelling="clean" w:grammar="clean"/>
  <w:doNotTrackMoves/>
  <w:defaultTabStop w:val="360"/>
  <w:autoHyphenation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074"/>
  </w:hdrShapeDefaults>
  <w:footnotePr>
    <w:numRestart w:val="eachSect"/>
    <w:footnote w:id="-1"/>
    <w:footnote w:id="0"/>
  </w:footnotePr>
  <w:endnotePr>
    <w:pos w:val="sectEnd"/>
    <w:numFmt w:val="decimal"/>
    <w:endnote w:id="-1"/>
    <w:endnote w:id="0"/>
  </w:endnotePr>
  <w:compat>
    <w:printColBlack/>
    <w:suppressTopSpacing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OI" w:val="2/1/2010"/>
    <w:docVar w:name="Format" w:val="1"/>
    <w:docVar w:name="MF04" w:val="035300"/>
    <w:docVar w:name="MF95" w:val="01000"/>
    <w:docVar w:name="MFOrigin" w:val="MF04"/>
    <w:docVar w:name="SectionID" w:val="95"/>
    <w:docVar w:name="Version" w:val="2452"/>
  </w:docVars>
  <w:rsids>
    <w:rsidRoot w:val="008608A4"/>
    <w:rsid w:val="00002F34"/>
    <w:rsid w:val="00075475"/>
    <w:rsid w:val="00075C4A"/>
    <w:rsid w:val="000C60CE"/>
    <w:rsid w:val="000E2EF3"/>
    <w:rsid w:val="00143FA2"/>
    <w:rsid w:val="00151C76"/>
    <w:rsid w:val="00157AE3"/>
    <w:rsid w:val="00170025"/>
    <w:rsid w:val="00186984"/>
    <w:rsid w:val="001975CD"/>
    <w:rsid w:val="001C5DF5"/>
    <w:rsid w:val="001F0584"/>
    <w:rsid w:val="002437E4"/>
    <w:rsid w:val="002507E7"/>
    <w:rsid w:val="00284C66"/>
    <w:rsid w:val="00287875"/>
    <w:rsid w:val="002B5892"/>
    <w:rsid w:val="002B6FCA"/>
    <w:rsid w:val="0031603A"/>
    <w:rsid w:val="0035448B"/>
    <w:rsid w:val="003A040B"/>
    <w:rsid w:val="004037E3"/>
    <w:rsid w:val="0045480C"/>
    <w:rsid w:val="004921AE"/>
    <w:rsid w:val="0049220F"/>
    <w:rsid w:val="004A4562"/>
    <w:rsid w:val="004D645C"/>
    <w:rsid w:val="004E19AD"/>
    <w:rsid w:val="005016E6"/>
    <w:rsid w:val="00600AC4"/>
    <w:rsid w:val="0069212F"/>
    <w:rsid w:val="006B774F"/>
    <w:rsid w:val="007445DE"/>
    <w:rsid w:val="00771886"/>
    <w:rsid w:val="00777905"/>
    <w:rsid w:val="007C689C"/>
    <w:rsid w:val="007D01E6"/>
    <w:rsid w:val="00817AE4"/>
    <w:rsid w:val="00824544"/>
    <w:rsid w:val="00843D4D"/>
    <w:rsid w:val="008608A4"/>
    <w:rsid w:val="00881888"/>
    <w:rsid w:val="008E6178"/>
    <w:rsid w:val="008F5045"/>
    <w:rsid w:val="00900EE6"/>
    <w:rsid w:val="0091224F"/>
    <w:rsid w:val="00933FA1"/>
    <w:rsid w:val="0095116D"/>
    <w:rsid w:val="0098144C"/>
    <w:rsid w:val="009D0979"/>
    <w:rsid w:val="00A843DD"/>
    <w:rsid w:val="00AA1B66"/>
    <w:rsid w:val="00B07501"/>
    <w:rsid w:val="00B33082"/>
    <w:rsid w:val="00B41AD1"/>
    <w:rsid w:val="00B50FF4"/>
    <w:rsid w:val="00B66852"/>
    <w:rsid w:val="00B84110"/>
    <w:rsid w:val="00B84E7F"/>
    <w:rsid w:val="00B90BDA"/>
    <w:rsid w:val="00BB57E0"/>
    <w:rsid w:val="00BE7625"/>
    <w:rsid w:val="00C11AB3"/>
    <w:rsid w:val="00C450B9"/>
    <w:rsid w:val="00C47E84"/>
    <w:rsid w:val="00C57915"/>
    <w:rsid w:val="00C80FF3"/>
    <w:rsid w:val="00CA36A2"/>
    <w:rsid w:val="00CE5A7F"/>
    <w:rsid w:val="00CF4302"/>
    <w:rsid w:val="00D06546"/>
    <w:rsid w:val="00D43D1E"/>
    <w:rsid w:val="00D47FDC"/>
    <w:rsid w:val="00D515D7"/>
    <w:rsid w:val="00D64E1D"/>
    <w:rsid w:val="00D94F29"/>
    <w:rsid w:val="00DE38A9"/>
    <w:rsid w:val="00DE69F5"/>
    <w:rsid w:val="00DF11C9"/>
    <w:rsid w:val="00E03DBD"/>
    <w:rsid w:val="00E11654"/>
    <w:rsid w:val="00E73CD3"/>
    <w:rsid w:val="00EC4386"/>
    <w:rsid w:val="00EE19DA"/>
    <w:rsid w:val="00EE76E0"/>
    <w:rsid w:val="00F1102C"/>
    <w:rsid w:val="00FA0208"/>
    <w:rsid w:val="00FB2E5D"/>
    <w:rsid w:val="00FD6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6EE3319F-C1B5-49C0-AA87-A87737E25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75CD"/>
    <w:rPr>
      <w:sz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HDR">
    <w:name w:val="HDR"/>
    <w:basedOn w:val="Normal"/>
    <w:rsid w:val="001975CD"/>
    <w:pPr>
      <w:tabs>
        <w:tab w:val="center" w:pos="4608"/>
        <w:tab w:val="right" w:pos="9360"/>
      </w:tabs>
      <w:suppressAutoHyphens/>
      <w:jc w:val="both"/>
    </w:pPr>
  </w:style>
  <w:style w:type="paragraph" w:customStyle="1" w:styleId="FTR">
    <w:name w:val="FTR"/>
    <w:basedOn w:val="Normal"/>
    <w:rsid w:val="001975CD"/>
    <w:pPr>
      <w:tabs>
        <w:tab w:val="right" w:pos="9360"/>
      </w:tabs>
      <w:suppressAutoHyphens/>
      <w:jc w:val="both"/>
    </w:pPr>
  </w:style>
  <w:style w:type="paragraph" w:customStyle="1" w:styleId="SCT">
    <w:name w:val="SCT"/>
    <w:basedOn w:val="Normal"/>
    <w:next w:val="PRT"/>
    <w:rsid w:val="001975CD"/>
    <w:pPr>
      <w:suppressAutoHyphens/>
      <w:spacing w:before="240"/>
      <w:jc w:val="both"/>
    </w:pPr>
  </w:style>
  <w:style w:type="paragraph" w:customStyle="1" w:styleId="PRT">
    <w:name w:val="PRT"/>
    <w:basedOn w:val="Normal"/>
    <w:next w:val="ART"/>
    <w:rsid w:val="001975CD"/>
    <w:pPr>
      <w:keepNext/>
      <w:numPr>
        <w:numId w:val="1"/>
      </w:numPr>
      <w:suppressAutoHyphens/>
      <w:spacing w:before="480"/>
      <w:jc w:val="both"/>
      <w:outlineLvl w:val="0"/>
    </w:pPr>
  </w:style>
  <w:style w:type="paragraph" w:customStyle="1" w:styleId="SUT">
    <w:name w:val="SUT"/>
    <w:basedOn w:val="Normal"/>
    <w:next w:val="PR1"/>
    <w:rsid w:val="001975CD"/>
    <w:pPr>
      <w:numPr>
        <w:ilvl w:val="1"/>
        <w:numId w:val="1"/>
      </w:numPr>
      <w:suppressAutoHyphens/>
      <w:spacing w:before="240"/>
      <w:jc w:val="both"/>
      <w:outlineLvl w:val="0"/>
    </w:pPr>
  </w:style>
  <w:style w:type="paragraph" w:customStyle="1" w:styleId="DST">
    <w:name w:val="DST"/>
    <w:basedOn w:val="Normal"/>
    <w:next w:val="PR1"/>
    <w:rsid w:val="001975CD"/>
    <w:pPr>
      <w:numPr>
        <w:ilvl w:val="2"/>
        <w:numId w:val="1"/>
      </w:numPr>
      <w:suppressAutoHyphens/>
      <w:spacing w:before="240"/>
      <w:jc w:val="both"/>
      <w:outlineLvl w:val="0"/>
    </w:pPr>
  </w:style>
  <w:style w:type="paragraph" w:customStyle="1" w:styleId="ART">
    <w:name w:val="ART"/>
    <w:basedOn w:val="Normal"/>
    <w:next w:val="PR1"/>
    <w:rsid w:val="001975CD"/>
    <w:pPr>
      <w:keepNext/>
      <w:numPr>
        <w:ilvl w:val="3"/>
        <w:numId w:val="1"/>
      </w:numPr>
      <w:suppressAutoHyphens/>
      <w:spacing w:before="480"/>
      <w:jc w:val="both"/>
      <w:outlineLvl w:val="1"/>
    </w:pPr>
  </w:style>
  <w:style w:type="paragraph" w:customStyle="1" w:styleId="PR1">
    <w:name w:val="PR1"/>
    <w:basedOn w:val="Normal"/>
    <w:rsid w:val="001975CD"/>
    <w:pPr>
      <w:numPr>
        <w:ilvl w:val="4"/>
        <w:numId w:val="1"/>
      </w:numPr>
      <w:suppressAutoHyphens/>
      <w:spacing w:before="240"/>
      <w:jc w:val="both"/>
      <w:outlineLvl w:val="2"/>
    </w:pPr>
  </w:style>
  <w:style w:type="paragraph" w:customStyle="1" w:styleId="PR2">
    <w:name w:val="PR2"/>
    <w:basedOn w:val="Normal"/>
    <w:rsid w:val="001975CD"/>
    <w:pPr>
      <w:numPr>
        <w:ilvl w:val="5"/>
        <w:numId w:val="1"/>
      </w:numPr>
      <w:suppressAutoHyphens/>
      <w:jc w:val="both"/>
      <w:outlineLvl w:val="3"/>
    </w:pPr>
  </w:style>
  <w:style w:type="paragraph" w:customStyle="1" w:styleId="PR3">
    <w:name w:val="PR3"/>
    <w:basedOn w:val="Normal"/>
    <w:rsid w:val="001975CD"/>
    <w:pPr>
      <w:numPr>
        <w:ilvl w:val="6"/>
        <w:numId w:val="1"/>
      </w:numPr>
      <w:suppressAutoHyphens/>
      <w:jc w:val="both"/>
      <w:outlineLvl w:val="4"/>
    </w:pPr>
  </w:style>
  <w:style w:type="paragraph" w:customStyle="1" w:styleId="PR4">
    <w:name w:val="PR4"/>
    <w:basedOn w:val="Normal"/>
    <w:rsid w:val="001975CD"/>
    <w:pPr>
      <w:numPr>
        <w:ilvl w:val="7"/>
        <w:numId w:val="1"/>
      </w:numPr>
      <w:suppressAutoHyphens/>
      <w:jc w:val="both"/>
      <w:outlineLvl w:val="5"/>
    </w:pPr>
  </w:style>
  <w:style w:type="paragraph" w:customStyle="1" w:styleId="PR5">
    <w:name w:val="PR5"/>
    <w:basedOn w:val="Normal"/>
    <w:rsid w:val="001975CD"/>
    <w:pPr>
      <w:numPr>
        <w:ilvl w:val="8"/>
        <w:numId w:val="1"/>
      </w:numPr>
      <w:suppressAutoHyphens/>
      <w:jc w:val="both"/>
      <w:outlineLvl w:val="6"/>
    </w:pPr>
  </w:style>
  <w:style w:type="paragraph" w:customStyle="1" w:styleId="TB1">
    <w:name w:val="TB1"/>
    <w:basedOn w:val="Normal"/>
    <w:next w:val="PR1"/>
    <w:rsid w:val="001975CD"/>
    <w:pPr>
      <w:suppressAutoHyphens/>
      <w:spacing w:before="240"/>
      <w:ind w:left="288"/>
      <w:jc w:val="both"/>
    </w:pPr>
  </w:style>
  <w:style w:type="paragraph" w:customStyle="1" w:styleId="TB2">
    <w:name w:val="TB2"/>
    <w:basedOn w:val="Normal"/>
    <w:next w:val="PR2"/>
    <w:rsid w:val="001975CD"/>
    <w:pPr>
      <w:suppressAutoHyphens/>
      <w:spacing w:before="240"/>
      <w:ind w:left="864"/>
      <w:jc w:val="both"/>
    </w:pPr>
  </w:style>
  <w:style w:type="paragraph" w:customStyle="1" w:styleId="TB3">
    <w:name w:val="TB3"/>
    <w:basedOn w:val="Normal"/>
    <w:next w:val="PR3"/>
    <w:rsid w:val="001975CD"/>
    <w:pPr>
      <w:suppressAutoHyphens/>
      <w:spacing w:before="240"/>
      <w:ind w:left="1440"/>
      <w:jc w:val="both"/>
    </w:pPr>
  </w:style>
  <w:style w:type="paragraph" w:customStyle="1" w:styleId="TB4">
    <w:name w:val="TB4"/>
    <w:basedOn w:val="Normal"/>
    <w:next w:val="PR4"/>
    <w:rsid w:val="001975CD"/>
    <w:pPr>
      <w:suppressAutoHyphens/>
      <w:spacing w:before="240"/>
      <w:ind w:left="2016"/>
      <w:jc w:val="both"/>
    </w:pPr>
  </w:style>
  <w:style w:type="paragraph" w:customStyle="1" w:styleId="TB5">
    <w:name w:val="TB5"/>
    <w:basedOn w:val="Normal"/>
    <w:next w:val="PR5"/>
    <w:rsid w:val="001975CD"/>
    <w:pPr>
      <w:suppressAutoHyphens/>
      <w:spacing w:before="240"/>
      <w:ind w:left="2592"/>
      <w:jc w:val="both"/>
    </w:pPr>
  </w:style>
  <w:style w:type="paragraph" w:customStyle="1" w:styleId="TF1">
    <w:name w:val="TF1"/>
    <w:basedOn w:val="Normal"/>
    <w:next w:val="TB1"/>
    <w:rsid w:val="001975CD"/>
    <w:pPr>
      <w:suppressAutoHyphens/>
      <w:spacing w:before="240"/>
      <w:ind w:left="288"/>
      <w:jc w:val="both"/>
    </w:pPr>
  </w:style>
  <w:style w:type="paragraph" w:customStyle="1" w:styleId="TF2">
    <w:name w:val="TF2"/>
    <w:basedOn w:val="Normal"/>
    <w:next w:val="TB2"/>
    <w:rsid w:val="001975CD"/>
    <w:pPr>
      <w:suppressAutoHyphens/>
      <w:spacing w:before="240"/>
      <w:ind w:left="864"/>
      <w:jc w:val="both"/>
    </w:pPr>
  </w:style>
  <w:style w:type="paragraph" w:customStyle="1" w:styleId="TF3">
    <w:name w:val="TF3"/>
    <w:basedOn w:val="Normal"/>
    <w:next w:val="TB3"/>
    <w:rsid w:val="001975CD"/>
    <w:pPr>
      <w:suppressAutoHyphens/>
      <w:spacing w:before="240"/>
      <w:ind w:left="1440"/>
      <w:jc w:val="both"/>
    </w:pPr>
  </w:style>
  <w:style w:type="paragraph" w:customStyle="1" w:styleId="TF4">
    <w:name w:val="TF4"/>
    <w:basedOn w:val="Normal"/>
    <w:next w:val="TB4"/>
    <w:rsid w:val="001975CD"/>
    <w:pPr>
      <w:suppressAutoHyphens/>
      <w:spacing w:before="240"/>
      <w:ind w:left="2016"/>
      <w:jc w:val="both"/>
    </w:pPr>
  </w:style>
  <w:style w:type="paragraph" w:customStyle="1" w:styleId="TF5">
    <w:name w:val="TF5"/>
    <w:basedOn w:val="Normal"/>
    <w:next w:val="TB5"/>
    <w:rsid w:val="001975CD"/>
    <w:pPr>
      <w:suppressAutoHyphens/>
      <w:spacing w:before="240"/>
      <w:ind w:left="2592"/>
      <w:jc w:val="both"/>
    </w:pPr>
  </w:style>
  <w:style w:type="paragraph" w:customStyle="1" w:styleId="TCH">
    <w:name w:val="TCH"/>
    <w:basedOn w:val="Normal"/>
    <w:rsid w:val="001975CD"/>
    <w:pPr>
      <w:suppressAutoHyphens/>
    </w:pPr>
  </w:style>
  <w:style w:type="paragraph" w:customStyle="1" w:styleId="TCE">
    <w:name w:val="TCE"/>
    <w:basedOn w:val="Normal"/>
    <w:rsid w:val="001975CD"/>
    <w:pPr>
      <w:suppressAutoHyphens/>
      <w:ind w:left="144" w:hanging="144"/>
    </w:pPr>
  </w:style>
  <w:style w:type="paragraph" w:customStyle="1" w:styleId="EOS">
    <w:name w:val="EOS"/>
    <w:basedOn w:val="Normal"/>
    <w:rsid w:val="001975CD"/>
    <w:pPr>
      <w:suppressAutoHyphens/>
      <w:spacing w:before="480"/>
      <w:jc w:val="both"/>
    </w:pPr>
  </w:style>
  <w:style w:type="paragraph" w:customStyle="1" w:styleId="ANT">
    <w:name w:val="ANT"/>
    <w:basedOn w:val="Normal"/>
    <w:rsid w:val="001975CD"/>
    <w:pPr>
      <w:suppressAutoHyphens/>
      <w:spacing w:before="240"/>
      <w:jc w:val="both"/>
    </w:pPr>
    <w:rPr>
      <w:vanish/>
      <w:color w:val="800080"/>
      <w:u w:val="single"/>
    </w:rPr>
  </w:style>
  <w:style w:type="paragraph" w:customStyle="1" w:styleId="CMT">
    <w:name w:val="CMT"/>
    <w:basedOn w:val="Normal"/>
    <w:rsid w:val="001975CD"/>
    <w:pPr>
      <w:suppressAutoHyphens/>
      <w:spacing w:before="240"/>
      <w:jc w:val="both"/>
    </w:pPr>
    <w:rPr>
      <w:vanish/>
      <w:color w:val="0000FF"/>
    </w:rPr>
  </w:style>
  <w:style w:type="character" w:customStyle="1" w:styleId="CPR">
    <w:name w:val="CPR"/>
    <w:rsid w:val="001975CD"/>
    <w:rPr>
      <w:rFonts w:cs="Times New Roman"/>
    </w:rPr>
  </w:style>
  <w:style w:type="character" w:customStyle="1" w:styleId="SPN">
    <w:name w:val="SPN"/>
    <w:rsid w:val="001975CD"/>
    <w:rPr>
      <w:rFonts w:cs="Times New Roman"/>
    </w:rPr>
  </w:style>
  <w:style w:type="character" w:customStyle="1" w:styleId="SPD">
    <w:name w:val="SPD"/>
    <w:rsid w:val="001975CD"/>
    <w:rPr>
      <w:rFonts w:cs="Times New Roman"/>
    </w:rPr>
  </w:style>
  <w:style w:type="character" w:customStyle="1" w:styleId="NUM">
    <w:name w:val="NUM"/>
    <w:rsid w:val="001975CD"/>
    <w:rPr>
      <w:rFonts w:cs="Times New Roman"/>
    </w:rPr>
  </w:style>
  <w:style w:type="character" w:customStyle="1" w:styleId="NAM">
    <w:name w:val="NAM"/>
    <w:rsid w:val="001975CD"/>
    <w:rPr>
      <w:rFonts w:cs="Times New Roman"/>
    </w:rPr>
  </w:style>
  <w:style w:type="character" w:customStyle="1" w:styleId="SI">
    <w:name w:val="SI"/>
    <w:rsid w:val="001975CD"/>
    <w:rPr>
      <w:rFonts w:cs="Times New Roman"/>
      <w:color w:val="008080"/>
    </w:rPr>
  </w:style>
  <w:style w:type="character" w:customStyle="1" w:styleId="IP">
    <w:name w:val="IP"/>
    <w:rsid w:val="001975CD"/>
    <w:rPr>
      <w:rFonts w:cs="Times New Roman"/>
      <w:color w:val="FF0000"/>
    </w:rPr>
  </w:style>
  <w:style w:type="paragraph" w:customStyle="1" w:styleId="RJUST">
    <w:name w:val="RJUST"/>
    <w:basedOn w:val="Normal"/>
    <w:rsid w:val="001975CD"/>
    <w:pPr>
      <w:jc w:val="right"/>
    </w:pPr>
  </w:style>
  <w:style w:type="character" w:customStyle="1" w:styleId="SAhyperlink">
    <w:name w:val="SAhyperlink"/>
    <w:rsid w:val="008608A4"/>
    <w:rPr>
      <w:rFonts w:cs="Times New Roman"/>
      <w:color w:val="E36C0A"/>
      <w:u w:val="single"/>
    </w:rPr>
  </w:style>
  <w:style w:type="character" w:styleId="Hyperlink">
    <w:name w:val="Hyperlink"/>
    <w:rsid w:val="008608A4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rsid w:val="00C450B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locked/>
    <w:rsid w:val="00C450B9"/>
    <w:rPr>
      <w:rFonts w:cs="Times New Roman"/>
    </w:rPr>
  </w:style>
  <w:style w:type="paragraph" w:styleId="Footer">
    <w:name w:val="footer"/>
    <w:basedOn w:val="Normal"/>
    <w:link w:val="FooterChar"/>
    <w:semiHidden/>
    <w:rsid w:val="00C450B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semiHidden/>
    <w:locked/>
    <w:rsid w:val="00C450B9"/>
    <w:rPr>
      <w:rFonts w:cs="Times New Roman"/>
    </w:rPr>
  </w:style>
  <w:style w:type="paragraph" w:styleId="BodyText">
    <w:name w:val="Body Text"/>
    <w:basedOn w:val="Normal"/>
    <w:link w:val="BodyTextChar"/>
    <w:rsid w:val="00600AC4"/>
    <w:pPr>
      <w:widowControl w:val="0"/>
      <w:suppressAutoHyphens/>
    </w:pPr>
    <w:rPr>
      <w:rFonts w:ascii="Arial" w:hAnsi="Arial" w:cs="Arial"/>
      <w:sz w:val="24"/>
      <w:lang w:eastAsia="ar-SA"/>
    </w:rPr>
  </w:style>
  <w:style w:type="character" w:customStyle="1" w:styleId="BodyTextChar">
    <w:name w:val="Body Text Char"/>
    <w:link w:val="BodyText"/>
    <w:rsid w:val="00600AC4"/>
    <w:rPr>
      <w:rFonts w:ascii="Arial" w:hAnsi="Arial" w:cs="Arial"/>
      <w:sz w:val="24"/>
      <w:lang w:eastAsia="ar-SA"/>
    </w:rPr>
  </w:style>
  <w:style w:type="paragraph" w:styleId="BalloonText">
    <w:name w:val="Balloon Text"/>
    <w:basedOn w:val="Normal"/>
    <w:link w:val="BalloonTextChar"/>
    <w:rsid w:val="00284C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284C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2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187B883F164C43B99899AE4FC0422D" ma:contentTypeVersion="4" ma:contentTypeDescription="Create a new document." ma:contentTypeScope="" ma:versionID="d9bf64e47d410d0e8608418041cdad8f">
  <xsd:schema xmlns:xsd="http://www.w3.org/2001/XMLSchema" xmlns:xs="http://www.w3.org/2001/XMLSchema" xmlns:p="http://schemas.microsoft.com/office/2006/metadata/properties" xmlns:ns2="9e97807d-defa-4fe0-a191-ee19bb4cbfae" targetNamespace="http://schemas.microsoft.com/office/2006/metadata/properties" ma:root="true" ma:fieldsID="78077db0822222fcbfbc2c33a254f3a2" ns2:_="">
    <xsd:import namespace="9e97807d-defa-4fe0-a191-ee19bb4cbf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7807d-defa-4fe0-a191-ee19bb4cbf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38A9DE-3F44-4A83-A6B1-B3EFB354BEBD}"/>
</file>

<file path=customXml/itemProps2.xml><?xml version="1.0" encoding="utf-8"?>
<ds:datastoreItem xmlns:ds="http://schemas.openxmlformats.org/officeDocument/2006/customXml" ds:itemID="{3D6A3467-2E16-476F-82B4-79733DDE1A23}"/>
</file>

<file path=customXml/itemProps3.xml><?xml version="1.0" encoding="utf-8"?>
<ds:datastoreItem xmlns:ds="http://schemas.openxmlformats.org/officeDocument/2006/customXml" ds:itemID="{BA5AA7C1-EE61-4914-9268-8EDEC41901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035300 - CONCRETE TOPPING</vt:lpstr>
    </vt:vector>
  </TitlesOfParts>
  <Company/>
  <LinksUpToDate>false</LinksUpToDate>
  <CharactersWithSpaces>5443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035300 - CONCRETE TOPPING</dc:title>
  <dc:subject>CONCRETE TOPPING</dc:subject>
  <dc:creator>ARCOM, Inc.</dc:creator>
  <cp:keywords>BAS-12345-MS80</cp:keywords>
  <dc:description/>
  <cp:lastModifiedBy>Chris Carlson</cp:lastModifiedBy>
  <cp:revision>2</cp:revision>
  <cp:lastPrinted>2018-07-19T17:48:00Z</cp:lastPrinted>
  <dcterms:created xsi:type="dcterms:W3CDTF">2020-10-16T22:22:00Z</dcterms:created>
  <dcterms:modified xsi:type="dcterms:W3CDTF">2020-10-16T22:22:00Z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0x01010059187B883F164C43B99899AE4FC0422D</vt:lpwstr>
  </property>
</Properties>
</file>